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6CAF" w14:textId="327D3EA1" w:rsidR="002D5F52" w:rsidRPr="00F450FD" w:rsidRDefault="002D5F52" w:rsidP="002D5F52">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 xml:space="preserve">114 </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w:t>
      </w:r>
      <w:r w:rsidR="004D4F0A" w:rsidRPr="00F450FD">
        <w:rPr>
          <w:rFonts w:ascii="Arial" w:hAnsi="Arial" w:cs="Arial"/>
          <w:b/>
          <w:sz w:val="24"/>
          <w:szCs w:val="28"/>
        </w:rPr>
        <w:t>2</w:t>
      </w:r>
      <w:r w:rsidR="004D4F0A">
        <w:rPr>
          <w:rFonts w:ascii="Arial" w:hAnsi="Arial" w:cs="Arial"/>
          <w:b/>
          <w:sz w:val="24"/>
          <w:szCs w:val="28"/>
        </w:rPr>
        <w:t>501115</w:t>
      </w:r>
    </w:p>
    <w:p w14:paraId="434559D4" w14:textId="77777777" w:rsidR="002D5F52" w:rsidRPr="00F450FD" w:rsidRDefault="002D5F52" w:rsidP="002D5F52">
      <w:pPr>
        <w:pStyle w:val="CRCoverPage"/>
        <w:outlineLvl w:val="0"/>
        <w:rPr>
          <w:b/>
          <w:noProof/>
          <w:sz w:val="24"/>
        </w:rPr>
      </w:pPr>
      <w:r>
        <w:rPr>
          <w:b/>
          <w:noProof/>
          <w:sz w:val="24"/>
        </w:rPr>
        <w:t>Athens</w:t>
      </w:r>
      <w:r w:rsidRPr="00F450FD">
        <w:rPr>
          <w:b/>
          <w:noProof/>
          <w:sz w:val="24"/>
        </w:rPr>
        <w:t xml:space="preserve">, </w:t>
      </w:r>
      <w:r>
        <w:rPr>
          <w:b/>
          <w:noProof/>
          <w:sz w:val="24"/>
        </w:rPr>
        <w:t>Greece</w:t>
      </w:r>
      <w:r w:rsidRPr="00F450FD">
        <w:rPr>
          <w:b/>
          <w:noProof/>
          <w:sz w:val="24"/>
        </w:rPr>
        <w:t>, 1</w:t>
      </w:r>
      <w:r>
        <w:rPr>
          <w:b/>
          <w:noProof/>
          <w:sz w:val="24"/>
        </w:rPr>
        <w:t>7</w:t>
      </w:r>
      <w:r w:rsidRPr="00F450FD">
        <w:rPr>
          <w:b/>
          <w:noProof/>
          <w:sz w:val="24"/>
          <w:vertAlign w:val="superscript"/>
        </w:rPr>
        <w:t>th</w:t>
      </w:r>
      <w:r w:rsidRPr="00F450FD">
        <w:rPr>
          <w:b/>
          <w:noProof/>
          <w:sz w:val="24"/>
        </w:rPr>
        <w:t xml:space="preserve"> – </w:t>
      </w:r>
      <w:r>
        <w:rPr>
          <w:b/>
          <w:noProof/>
          <w:sz w:val="24"/>
        </w:rPr>
        <w:t>21</w:t>
      </w:r>
      <w:r w:rsidRPr="00786A4B">
        <w:rPr>
          <w:b/>
          <w:noProof/>
          <w:sz w:val="24"/>
          <w:vertAlign w:val="superscript"/>
        </w:rPr>
        <w:t>st</w:t>
      </w:r>
      <w:r>
        <w:rPr>
          <w:b/>
          <w:noProof/>
          <w:sz w:val="24"/>
        </w:rPr>
        <w:t xml:space="preserve"> , Feburary</w:t>
      </w:r>
      <w:r w:rsidRPr="00F450FD">
        <w:rPr>
          <w:b/>
          <w:noProof/>
          <w:sz w:val="24"/>
        </w:rPr>
        <w:t xml:space="preserve"> 202</w:t>
      </w:r>
      <w:r>
        <w:rPr>
          <w:b/>
          <w:noProof/>
          <w:sz w:val="24"/>
        </w:rPr>
        <w:t>5</w:t>
      </w:r>
    </w:p>
    <w:p w14:paraId="201C2B64" w14:textId="620326D7" w:rsidR="001459B3" w:rsidRPr="00154199" w:rsidRDefault="001459B3" w:rsidP="001459B3">
      <w:pPr>
        <w:tabs>
          <w:tab w:val="left" w:pos="1985"/>
          <w:tab w:val="left" w:pos="5527"/>
        </w:tabs>
        <w:spacing w:before="240" w:after="0"/>
        <w:jc w:val="both"/>
        <w:rPr>
          <w:rFonts w:ascii="Arial" w:hAnsi="Arial" w:cs="Arial"/>
          <w:sz w:val="22"/>
          <w:szCs w:val="22"/>
        </w:rPr>
      </w:pPr>
      <w:r w:rsidRPr="00154199">
        <w:rPr>
          <w:rFonts w:ascii="Arial" w:hAnsi="Arial" w:cs="Arial"/>
          <w:b/>
          <w:sz w:val="22"/>
          <w:szCs w:val="22"/>
        </w:rPr>
        <w:t>Agenda Item:</w:t>
      </w:r>
      <w:r w:rsidRPr="00154199">
        <w:rPr>
          <w:rFonts w:ascii="Arial" w:hAnsi="Arial" w:cs="Arial"/>
          <w:b/>
          <w:sz w:val="22"/>
          <w:szCs w:val="22"/>
        </w:rPr>
        <w:tab/>
      </w:r>
      <w:r w:rsidR="00C75E62">
        <w:rPr>
          <w:rFonts w:ascii="Arial" w:hAnsi="Arial" w:cs="Arial"/>
          <w:sz w:val="22"/>
          <w:szCs w:val="22"/>
        </w:rPr>
        <w:t>7</w:t>
      </w:r>
      <w:r w:rsidRPr="00154199">
        <w:rPr>
          <w:rFonts w:ascii="Arial" w:hAnsi="Arial" w:cs="Arial"/>
          <w:sz w:val="22"/>
          <w:szCs w:val="22"/>
        </w:rPr>
        <w:t>.</w:t>
      </w:r>
      <w:r w:rsidR="00C75E62">
        <w:rPr>
          <w:rFonts w:ascii="Arial" w:hAnsi="Arial" w:cs="Arial"/>
          <w:sz w:val="22"/>
          <w:szCs w:val="22"/>
        </w:rPr>
        <w:t>2</w:t>
      </w:r>
      <w:r w:rsidR="002A591A">
        <w:rPr>
          <w:rFonts w:ascii="Arial" w:hAnsi="Arial" w:cs="Arial"/>
          <w:sz w:val="22"/>
          <w:szCs w:val="22"/>
        </w:rPr>
        <w:t>3</w:t>
      </w:r>
      <w:r w:rsidRPr="00154199">
        <w:rPr>
          <w:rFonts w:ascii="Arial" w:hAnsi="Arial" w:cs="Arial"/>
          <w:sz w:val="22"/>
          <w:szCs w:val="22"/>
        </w:rPr>
        <w:t>.</w:t>
      </w:r>
      <w:r w:rsidR="00C75E62">
        <w:rPr>
          <w:rFonts w:ascii="Arial" w:hAnsi="Arial" w:cs="Arial"/>
          <w:sz w:val="22"/>
          <w:szCs w:val="22"/>
        </w:rPr>
        <w:t>3</w:t>
      </w:r>
      <w:r w:rsidRPr="00154199">
        <w:rPr>
          <w:rFonts w:ascii="Arial" w:hAnsi="Arial" w:cs="Arial"/>
          <w:sz w:val="22"/>
          <w:szCs w:val="22"/>
        </w:rPr>
        <w:t>.</w:t>
      </w:r>
      <w:r w:rsidR="00C75E62">
        <w:rPr>
          <w:rFonts w:ascii="Arial" w:hAnsi="Arial" w:cs="Arial"/>
          <w:sz w:val="22"/>
          <w:szCs w:val="22"/>
        </w:rPr>
        <w:t>2</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2E46AA95"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w:t>
      </w:r>
      <w:r w:rsidR="00C75E62">
        <w:rPr>
          <w:rFonts w:ascii="Arial" w:hAnsi="Arial" w:cs="Arial"/>
          <w:sz w:val="22"/>
          <w:szCs w:val="22"/>
          <w:lang w:val="en-CA"/>
        </w:rPr>
        <w:t>impacts for SBFD operations</w:t>
      </w:r>
      <w:r w:rsidRPr="00722108">
        <w:rPr>
          <w:rFonts w:ascii="Arial" w:hAnsi="Arial" w:cs="Arial"/>
          <w:sz w:val="22"/>
          <w:szCs w:val="22"/>
          <w:lang w:val="en-CA"/>
        </w:rPr>
        <w:t xml:space="preserve"> (SBFD)</w:t>
      </w:r>
    </w:p>
    <w:p w14:paraId="1F904D09" w14:textId="77777777"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6EA76A5F" w:rsidR="0003243E" w:rsidRPr="008B56BC" w:rsidRDefault="0003243E" w:rsidP="0003243E">
      <w:pPr>
        <w:rPr>
          <w:sz w:val="22"/>
          <w:szCs w:val="22"/>
          <w:lang w:val="en-CA"/>
        </w:rPr>
      </w:pPr>
      <w:r w:rsidRPr="008B56BC">
        <w:rPr>
          <w:sz w:val="22"/>
          <w:szCs w:val="22"/>
          <w:lang w:val="en-CA"/>
        </w:rPr>
        <w:t xml:space="preserve">The agreements on the SBFD CLI handling and </w:t>
      </w:r>
      <w:r>
        <w:rPr>
          <w:rFonts w:hint="eastAsia"/>
          <w:sz w:val="22"/>
          <w:szCs w:val="22"/>
          <w:lang w:val="en-CA" w:eastAsia="zh-CN"/>
        </w:rPr>
        <w:t xml:space="preserve">SBFD </w:t>
      </w:r>
      <w:r w:rsidRPr="008B56BC">
        <w:rPr>
          <w:sz w:val="22"/>
          <w:szCs w:val="22"/>
          <w:lang w:val="en-CA"/>
        </w:rPr>
        <w:t>operation during RAN4#11</w:t>
      </w:r>
      <w:r w:rsidR="002D5F52">
        <w:rPr>
          <w:sz w:val="22"/>
          <w:szCs w:val="22"/>
          <w:lang w:val="en-CA"/>
        </w:rPr>
        <w:t>3</w:t>
      </w:r>
      <w:r w:rsidRPr="008B56BC">
        <w:rPr>
          <w:sz w:val="22"/>
          <w:szCs w:val="22"/>
          <w:lang w:val="en-CA"/>
        </w:rPr>
        <w:t xml:space="preserve"> meeting </w:t>
      </w:r>
      <w:r>
        <w:rPr>
          <w:sz w:val="22"/>
          <w:szCs w:val="22"/>
          <w:lang w:val="en-CA"/>
        </w:rPr>
        <w:t>are</w:t>
      </w:r>
      <w:r w:rsidRPr="008B56BC">
        <w:rPr>
          <w:sz w:val="22"/>
          <w:szCs w:val="22"/>
          <w:lang w:val="en-CA"/>
        </w:rPr>
        <w:t xml:space="preserve"> captured in the approved WF [1]. </w:t>
      </w:r>
    </w:p>
    <w:p w14:paraId="7FEFA5F3" w14:textId="77777777"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the </w:t>
      </w:r>
      <w:r w:rsidRPr="008B56BC">
        <w:rPr>
          <w:sz w:val="22"/>
          <w:szCs w:val="22"/>
          <w:lang w:val="en-CA"/>
        </w:rPr>
        <w:t xml:space="preserve">listed open issues on RRM core requirement within related WID </w:t>
      </w:r>
      <w:r>
        <w:rPr>
          <w:sz w:val="22"/>
          <w:szCs w:val="22"/>
          <w:lang w:val="en-CA"/>
        </w:rPr>
        <w:t>[2] o</w:t>
      </w:r>
      <w:r w:rsidRPr="008B56BC">
        <w:rPr>
          <w:sz w:val="22"/>
          <w:szCs w:val="22"/>
          <w:lang w:val="en-CA"/>
        </w:rPr>
        <w:t>bjectives</w:t>
      </w:r>
      <w:r>
        <w:rPr>
          <w:sz w:val="22"/>
          <w:szCs w:val="22"/>
          <w:lang w:val="en-CA"/>
        </w:rPr>
        <w:t>:</w:t>
      </w:r>
    </w:p>
    <w:p w14:paraId="27BE64D9"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675F7045" w14:textId="1B2EC270" w:rsidR="0069220D" w:rsidRPr="0069220D" w:rsidRDefault="00E2481F" w:rsidP="00C75E62">
      <w:pPr>
        <w:pStyle w:val="Heading1"/>
        <w:ind w:right="72"/>
      </w:pPr>
      <w:r w:rsidRPr="007C5DDD">
        <w:rPr>
          <w:lang w:val="sv-SE"/>
        </w:rPr>
        <w:t>Discussion</w:t>
      </w:r>
    </w:p>
    <w:p w14:paraId="1882E89F" w14:textId="0500B708" w:rsidR="00F73B7E" w:rsidRDefault="007C5DDD" w:rsidP="007C5DDD">
      <w:pPr>
        <w:pStyle w:val="Heading2"/>
        <w:numPr>
          <w:ilvl w:val="0"/>
          <w:numId w:val="0"/>
        </w:numPr>
        <w:ind w:left="576" w:hanging="576"/>
      </w:pPr>
      <w:r>
        <w:t>2.</w:t>
      </w:r>
      <w:r w:rsidR="00FB1FA3">
        <w:t>1</w:t>
      </w:r>
      <w:r>
        <w:t xml:space="preserve"> </w:t>
      </w:r>
      <w:r w:rsidR="00746DD9" w:rsidRPr="00746DD9">
        <w:t>Other RRM core requirements for SBFD operation</w:t>
      </w:r>
    </w:p>
    <w:p w14:paraId="4A79C883" w14:textId="77777777" w:rsidR="00FB1FA3" w:rsidRPr="00FB1FA3" w:rsidRDefault="00FB1FA3" w:rsidP="00FB1FA3">
      <w:pPr>
        <w:pStyle w:val="ListParagraph"/>
        <w:keepNext/>
        <w:keepLines/>
        <w:numPr>
          <w:ilvl w:val="0"/>
          <w:numId w:val="30"/>
        </w:numPr>
        <w:pBdr>
          <w:top w:val="single" w:sz="12" w:space="3" w:color="auto"/>
        </w:pBdr>
        <w:spacing w:before="240" w:after="120"/>
        <w:contextualSpacing w:val="0"/>
        <w:outlineLvl w:val="0"/>
        <w:rPr>
          <w:rFonts w:ascii="Arial" w:hAnsi="Arial"/>
          <w:vanish/>
          <w:sz w:val="36"/>
        </w:rPr>
      </w:pPr>
    </w:p>
    <w:p w14:paraId="5163E364" w14:textId="575DF480" w:rsidR="00E032D2" w:rsidRPr="00FB1FA3" w:rsidRDefault="004F29B1" w:rsidP="00FB1FA3">
      <w:pPr>
        <w:pStyle w:val="Heading3"/>
        <w:numPr>
          <w:ilvl w:val="2"/>
          <w:numId w:val="30"/>
        </w:numPr>
        <w:spacing w:after="120"/>
        <w:rPr>
          <w:rFonts w:cs="Arial"/>
          <w:color w:val="000000" w:themeColor="text1"/>
          <w:szCs w:val="28"/>
          <w:u w:val="single"/>
          <w:lang w:val="en-US" w:eastAsia="en-US"/>
        </w:rPr>
      </w:pPr>
      <w:r w:rsidRPr="00A850D1">
        <w:t>Impact on SSB based measurements</w:t>
      </w:r>
    </w:p>
    <w:tbl>
      <w:tblPr>
        <w:tblStyle w:val="TableGrid"/>
        <w:tblW w:w="0" w:type="auto"/>
        <w:tblLook w:val="04A0" w:firstRow="1" w:lastRow="0" w:firstColumn="1" w:lastColumn="0" w:noHBand="0" w:noVBand="1"/>
      </w:tblPr>
      <w:tblGrid>
        <w:gridCol w:w="9629"/>
      </w:tblGrid>
      <w:tr w:rsidR="00E032D2" w14:paraId="1FC4299B" w14:textId="77777777" w:rsidTr="00527065">
        <w:tc>
          <w:tcPr>
            <w:tcW w:w="9629" w:type="dxa"/>
          </w:tcPr>
          <w:p w14:paraId="31D3EF8F" w14:textId="5E029D26" w:rsidR="00941ADE" w:rsidRPr="0049621F" w:rsidRDefault="0049621F" w:rsidP="003E6E33">
            <w:pPr>
              <w:keepNext/>
              <w:keepLines/>
              <w:spacing w:before="120"/>
              <w:outlineLvl w:val="3"/>
              <w:rPr>
                <w:sz w:val="18"/>
                <w:szCs w:val="18"/>
                <w:u w:val="single"/>
                <w:lang w:val="sv-SE" w:eastAsia="zh-CN"/>
              </w:rPr>
            </w:pPr>
            <w:r w:rsidRPr="0049621F">
              <w:rPr>
                <w:sz w:val="18"/>
                <w:szCs w:val="18"/>
                <w:u w:val="single"/>
                <w:lang w:val="sv-SE" w:eastAsia="zh-CN"/>
              </w:rPr>
              <w:t xml:space="preserve">Issue 1-2-4: Requirements for scheduling restriction  </w:t>
            </w:r>
          </w:p>
          <w:p w14:paraId="59989AD8" w14:textId="3EF75711" w:rsidR="003E6E33" w:rsidRPr="00954D71" w:rsidRDefault="003E6E33" w:rsidP="003E6E33">
            <w:pPr>
              <w:keepNext/>
              <w:keepLines/>
              <w:spacing w:before="120"/>
              <w:outlineLvl w:val="3"/>
              <w:rPr>
                <w:sz w:val="18"/>
                <w:szCs w:val="18"/>
                <w:lang w:eastAsia="zh-CN"/>
              </w:rPr>
            </w:pPr>
            <w:r w:rsidRPr="00954D71">
              <w:rPr>
                <w:sz w:val="18"/>
                <w:szCs w:val="18"/>
                <w:lang w:eastAsia="zh-CN"/>
              </w:rPr>
              <w:t>Agreements (from Wed AH session)</w:t>
            </w:r>
          </w:p>
          <w:p w14:paraId="4E794428" w14:textId="77777777" w:rsidR="003E6E33" w:rsidRPr="00954D71" w:rsidRDefault="003E6E33" w:rsidP="003E6E33">
            <w:pPr>
              <w:keepNext/>
              <w:keepLines/>
              <w:spacing w:before="120"/>
              <w:outlineLvl w:val="3"/>
              <w:rPr>
                <w:sz w:val="18"/>
                <w:szCs w:val="18"/>
                <w:lang w:eastAsia="zh-CN"/>
              </w:rPr>
            </w:pPr>
            <w:r w:rsidRPr="00954D71">
              <w:rPr>
                <w:sz w:val="18"/>
                <w:szCs w:val="18"/>
                <w:lang w:eastAsia="zh-CN"/>
              </w:rPr>
              <w:t xml:space="preserve">For DL/UL transition, e.g. after SSB measurement, further check RAN1 agreements and potential impact to RAN4 scheduling restriction. </w:t>
            </w:r>
          </w:p>
          <w:p w14:paraId="409E9B9A" w14:textId="145B5B4B" w:rsidR="000915A7" w:rsidRPr="00954D71" w:rsidRDefault="003E6E33" w:rsidP="00941ADE">
            <w:pPr>
              <w:keepNext/>
              <w:keepLines/>
              <w:spacing w:before="120"/>
              <w:outlineLvl w:val="3"/>
              <w:rPr>
                <w:sz w:val="18"/>
                <w:szCs w:val="18"/>
                <w:lang w:eastAsia="zh-CN"/>
              </w:rPr>
            </w:pPr>
            <w:r w:rsidRPr="00954D71">
              <w:rPr>
                <w:sz w:val="18"/>
                <w:szCs w:val="18"/>
                <w:lang w:eastAsia="zh-CN"/>
              </w:rPr>
              <w:t>Further discuss the impact to inter-frequency SSB measurement without gap case.</w:t>
            </w:r>
          </w:p>
        </w:tc>
      </w:tr>
    </w:tbl>
    <w:p w14:paraId="7F16F04B" w14:textId="6D4CDD7B" w:rsidR="00956C3E" w:rsidRDefault="00956C3E" w:rsidP="00AE0C18">
      <w:pPr>
        <w:rPr>
          <w:lang w:eastAsia="zh-CN"/>
        </w:rPr>
      </w:pPr>
    </w:p>
    <w:p w14:paraId="13173526" w14:textId="3A1E010D" w:rsidR="0049621F" w:rsidRDefault="0049621F" w:rsidP="00AE0C18">
      <w:pPr>
        <w:rPr>
          <w:lang w:eastAsia="zh-CN"/>
        </w:rPr>
      </w:pPr>
      <w:r>
        <w:rPr>
          <w:lang w:eastAsia="zh-CN"/>
        </w:rPr>
        <w:t>From legacy TDD since Rel-15, the DL/UL transition time is specified TS 38.211</w:t>
      </w:r>
      <w:r w:rsidR="00A9741D">
        <w:rPr>
          <w:lang w:eastAsia="zh-CN"/>
        </w:rPr>
        <w:t xml:space="preserve"> clause 4.3.2</w:t>
      </w:r>
      <w:r w:rsidR="00AF6B46">
        <w:rPr>
          <w:lang w:eastAsia="zh-CN"/>
        </w:rPr>
        <w:t xml:space="preserve">. </w:t>
      </w:r>
    </w:p>
    <w:tbl>
      <w:tblPr>
        <w:tblStyle w:val="TableGrid"/>
        <w:tblW w:w="0" w:type="auto"/>
        <w:tblLook w:val="04A0" w:firstRow="1" w:lastRow="0" w:firstColumn="1" w:lastColumn="0" w:noHBand="0" w:noVBand="1"/>
      </w:tblPr>
      <w:tblGrid>
        <w:gridCol w:w="10142"/>
      </w:tblGrid>
      <w:tr w:rsidR="00AF6B46" w14:paraId="1392BDB1" w14:textId="77777777" w:rsidTr="00AF6B46">
        <w:tc>
          <w:tcPr>
            <w:tcW w:w="10142" w:type="dxa"/>
          </w:tcPr>
          <w:p w14:paraId="797B8306" w14:textId="77777777" w:rsidR="00AF6B46" w:rsidRDefault="00AF6B46" w:rsidP="00AE0C18">
            <w:r>
              <w:t xml:space="preserve">A UE not capable of full-duplex communication is not expected to transmit in the uplink earlier than Rx-Txc after the end of the last received downlink symbol in the same cell where Rx-Tx is given by Table 4.3.2-3. </w:t>
            </w:r>
          </w:p>
          <w:p w14:paraId="1E2BDB8F" w14:textId="125E6EED" w:rsidR="00AF6B46" w:rsidRDefault="00AF6B46" w:rsidP="00AE0C18">
            <w:pPr>
              <w:rPr>
                <w:lang w:eastAsia="zh-CN"/>
              </w:rPr>
            </w:pPr>
            <w:r>
              <w:t xml:space="preserve">A UE not capable of full-duplex communication is not expected to receive in the downlink earlier than Tx-Rxc after the end of the last transmitted uplink symbol in the same cell where Tx-Rx is given by Table 4.3.2-3. </w:t>
            </w:r>
          </w:p>
        </w:tc>
      </w:tr>
    </w:tbl>
    <w:p w14:paraId="270E0265" w14:textId="77777777" w:rsidR="00AF6B46" w:rsidRDefault="00AF6B46" w:rsidP="00AE0C18">
      <w:pPr>
        <w:rPr>
          <w:lang w:eastAsia="zh-CN"/>
        </w:rPr>
      </w:pPr>
    </w:p>
    <w:p w14:paraId="2DD0EECB" w14:textId="5C21D9CF" w:rsidR="00122BCE" w:rsidRDefault="00122BCE" w:rsidP="00AE0C18">
      <w:pPr>
        <w:rPr>
          <w:lang w:eastAsia="zh-CN"/>
        </w:rPr>
      </w:pPr>
      <w:r>
        <w:rPr>
          <w:lang w:eastAsia="zh-CN"/>
        </w:rPr>
        <w:t xml:space="preserve">For the Rel-19 SBFD aware UE, this legacy requirement shall still be valid </w:t>
      </w:r>
      <w:r w:rsidR="001B6B4A">
        <w:rPr>
          <w:lang w:eastAsia="zh-CN"/>
        </w:rPr>
        <w:t>since the SBFD aware UE is not capable of full-duplex. The</w:t>
      </w:r>
      <w:r w:rsidR="006406A0">
        <w:rPr>
          <w:lang w:eastAsia="zh-CN"/>
        </w:rPr>
        <w:t xml:space="preserve">re is no need in general to specify scheduling restriction </w:t>
      </w:r>
      <w:r w:rsidR="0048240B">
        <w:rPr>
          <w:lang w:eastAsia="zh-CN"/>
        </w:rPr>
        <w:t xml:space="preserve">due to the TX/RX or RX/TX switching. </w:t>
      </w:r>
    </w:p>
    <w:p w14:paraId="73D8DDFD" w14:textId="5DF06CE2" w:rsidR="005B6031" w:rsidRDefault="0048240B" w:rsidP="00AE0C18">
      <w:pPr>
        <w:rPr>
          <w:lang w:eastAsia="zh-CN"/>
        </w:rPr>
      </w:pPr>
      <w:r>
        <w:rPr>
          <w:lang w:eastAsia="zh-CN"/>
        </w:rPr>
        <w:t xml:space="preserve">For the </w:t>
      </w:r>
      <w:r w:rsidR="00644582">
        <w:rPr>
          <w:lang w:eastAsia="zh-CN"/>
        </w:rPr>
        <w:t>case</w:t>
      </w:r>
      <w:r>
        <w:rPr>
          <w:lang w:eastAsia="zh-CN"/>
        </w:rPr>
        <w:t xml:space="preserve"> </w:t>
      </w:r>
      <w:r w:rsidR="00EF5015">
        <w:rPr>
          <w:lang w:eastAsia="zh-CN"/>
        </w:rPr>
        <w:t>right after SSB measurement, the</w:t>
      </w:r>
      <w:r w:rsidR="00646A97">
        <w:rPr>
          <w:lang w:eastAsia="zh-CN"/>
        </w:rPr>
        <w:t xml:space="preserve"> existing RAN1 agreement for collision case</w:t>
      </w:r>
      <w:r w:rsidR="00C51696">
        <w:rPr>
          <w:lang w:eastAsia="zh-CN"/>
        </w:rPr>
        <w:t xml:space="preserve"> </w:t>
      </w:r>
    </w:p>
    <w:tbl>
      <w:tblPr>
        <w:tblStyle w:val="TableGrid"/>
        <w:tblW w:w="0" w:type="auto"/>
        <w:tblLook w:val="04A0" w:firstRow="1" w:lastRow="0" w:firstColumn="1" w:lastColumn="0" w:noHBand="0" w:noVBand="1"/>
      </w:tblPr>
      <w:tblGrid>
        <w:gridCol w:w="10142"/>
      </w:tblGrid>
      <w:tr w:rsidR="00322592" w14:paraId="3F4A2FCD" w14:textId="77777777" w:rsidTr="00322592">
        <w:tc>
          <w:tcPr>
            <w:tcW w:w="10142" w:type="dxa"/>
          </w:tcPr>
          <w:p w14:paraId="75ED671B" w14:textId="77777777" w:rsidR="00322592" w:rsidRPr="004A470A" w:rsidRDefault="00322592" w:rsidP="00322592">
            <w:pPr>
              <w:pStyle w:val="ListParagraph"/>
              <w:numPr>
                <w:ilvl w:val="5"/>
                <w:numId w:val="39"/>
              </w:numPr>
              <w:suppressAutoHyphens/>
              <w:spacing w:after="0" w:line="259" w:lineRule="auto"/>
              <w:ind w:left="426"/>
              <w:contextualSpacing w:val="0"/>
              <w:jc w:val="both"/>
              <w:rPr>
                <w:rFonts w:eastAsia="Malgun Gothic"/>
                <w:bCs/>
                <w:szCs w:val="22"/>
              </w:rPr>
            </w:pPr>
            <w:r w:rsidRPr="004A470A">
              <w:rPr>
                <w:rFonts w:eastAsia="Malgun Gothic"/>
                <w:bCs/>
                <w:szCs w:val="22"/>
              </w:rPr>
              <w:t>Case 5: SSB vs. dynamically scheduled or configured UL transmission</w:t>
            </w:r>
          </w:p>
          <w:p w14:paraId="64943DE1" w14:textId="23483ECD" w:rsidR="0092740B" w:rsidRPr="004D132E" w:rsidRDefault="00322592" w:rsidP="0092740B">
            <w:pPr>
              <w:pStyle w:val="ListParagraph"/>
              <w:numPr>
                <w:ilvl w:val="6"/>
                <w:numId w:val="39"/>
              </w:numPr>
              <w:suppressAutoHyphens/>
              <w:spacing w:after="0" w:line="259" w:lineRule="auto"/>
              <w:ind w:left="851"/>
              <w:contextualSpacing w:val="0"/>
              <w:jc w:val="both"/>
              <w:rPr>
                <w:rFonts w:eastAsia="Malgun Gothic"/>
                <w:bCs/>
                <w:szCs w:val="22"/>
                <w:lang w:val="de-DE"/>
              </w:rPr>
            </w:pPr>
            <w:r w:rsidRPr="004A470A">
              <w:rPr>
                <w:rFonts w:eastAsia="Malgun Gothic"/>
                <w:bCs/>
                <w:szCs w:val="22"/>
                <w:lang w:val="de-DE"/>
              </w:rPr>
              <w:t>e.g., PUSCH, PUCCH, PRACH, SRS</w:t>
            </w:r>
          </w:p>
          <w:p w14:paraId="3D8F53EB" w14:textId="285F217B" w:rsidR="0092740B" w:rsidRDefault="0092740B" w:rsidP="0092740B">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6E7FFE43" w14:textId="3E93228E" w:rsidR="00322592" w:rsidRPr="00322592" w:rsidRDefault="0092740B" w:rsidP="0092740B">
            <w:pPr>
              <w:rPr>
                <w:lang w:val="de-DE" w:eastAsia="zh-CN"/>
              </w:rPr>
            </w:pPr>
            <w:r>
              <w:rPr>
                <w:rFonts w:eastAsiaTheme="minorEastAsia"/>
                <w:lang w:eastAsia="zh-CN"/>
              </w:rPr>
              <w:t xml:space="preserve">FFS whether a slot consisting of SSB symbols is considered as a full DL slot or SSB symbols configured with SBFD </w:t>
            </w:r>
            <w:proofErr w:type="spellStart"/>
            <w:r>
              <w:rPr>
                <w:rFonts w:eastAsiaTheme="minorEastAsia"/>
                <w:lang w:eastAsia="zh-CN"/>
              </w:rPr>
              <w:t>subbands</w:t>
            </w:r>
            <w:proofErr w:type="spellEnd"/>
            <w:r>
              <w:rPr>
                <w:rFonts w:eastAsiaTheme="minorEastAsia"/>
                <w:lang w:eastAsia="zh-CN"/>
              </w:rPr>
              <w:t xml:space="preserve"> are SBFD symbols and only DL receptions within DL usable PRBs are allowed for SBFD aware UEs</w:t>
            </w:r>
          </w:p>
        </w:tc>
      </w:tr>
    </w:tbl>
    <w:p w14:paraId="251A291D" w14:textId="77777777" w:rsidR="00322592" w:rsidRDefault="00322592" w:rsidP="00AE0C18">
      <w:pPr>
        <w:rPr>
          <w:lang w:eastAsia="zh-CN"/>
        </w:rPr>
      </w:pPr>
    </w:p>
    <w:p w14:paraId="7332CDD6" w14:textId="2F125E1A" w:rsidR="0092740B" w:rsidRDefault="004C1297" w:rsidP="00AE0C18">
      <w:pPr>
        <w:rPr>
          <w:lang w:eastAsia="zh-CN"/>
        </w:rPr>
      </w:pPr>
      <w:r>
        <w:rPr>
          <w:lang w:eastAsia="zh-CN"/>
        </w:rPr>
        <w:t>Our interpretation of the priority rule agreed on RAN1 is</w:t>
      </w:r>
      <w:r w:rsidR="005164C8">
        <w:rPr>
          <w:lang w:eastAsia="zh-CN"/>
        </w:rPr>
        <w:t xml:space="preserve"> based</w:t>
      </w:r>
      <w:r>
        <w:rPr>
          <w:lang w:eastAsia="zh-CN"/>
        </w:rPr>
        <w:t xml:space="preserve"> on the exact OFDM symbols that </w:t>
      </w:r>
      <w:r w:rsidR="005164C8">
        <w:rPr>
          <w:lang w:eastAsia="zh-CN"/>
        </w:rPr>
        <w:t xml:space="preserve">contains SSB. </w:t>
      </w:r>
      <w:r w:rsidR="0009118A">
        <w:rPr>
          <w:lang w:eastAsia="zh-CN"/>
        </w:rPr>
        <w:t xml:space="preserve">Within one DL slot </w:t>
      </w:r>
      <w:r w:rsidR="0049378B">
        <w:rPr>
          <w:lang w:eastAsia="zh-CN"/>
        </w:rPr>
        <w:t xml:space="preserve">the typical configuration of the SSB is starting from symbol#2 and the </w:t>
      </w:r>
      <w:r w:rsidR="0014467B">
        <w:rPr>
          <w:lang w:eastAsia="zh-CN"/>
        </w:rPr>
        <w:t xml:space="preserve">symbol#8 </w:t>
      </w:r>
      <w:r w:rsidR="00224073">
        <w:rPr>
          <w:lang w:eastAsia="zh-CN"/>
        </w:rPr>
        <w:t>span</w:t>
      </w:r>
      <w:r w:rsidR="0014467B">
        <w:rPr>
          <w:lang w:eastAsia="zh-CN"/>
        </w:rPr>
        <w:t xml:space="preserve"> over 4 OFDM symbols.</w:t>
      </w:r>
      <w:r w:rsidR="00224073">
        <w:rPr>
          <w:lang w:eastAsia="zh-CN"/>
        </w:rPr>
        <w:t xml:space="preserve"> In this case </w:t>
      </w:r>
      <w:r w:rsidR="001E0243">
        <w:rPr>
          <w:lang w:eastAsia="zh-CN"/>
        </w:rPr>
        <w:t>the symbols that not covered by the SSB</w:t>
      </w:r>
      <w:r w:rsidR="00224073">
        <w:rPr>
          <w:lang w:eastAsia="zh-CN"/>
        </w:rPr>
        <w:t xml:space="preserve"> within 1 slot </w:t>
      </w:r>
      <w:r w:rsidR="001E0243">
        <w:rPr>
          <w:lang w:eastAsia="zh-CN"/>
        </w:rPr>
        <w:t>are</w:t>
      </w:r>
      <w:r w:rsidR="00644582">
        <w:rPr>
          <w:lang w:eastAsia="zh-CN"/>
        </w:rPr>
        <w:t xml:space="preserve"> only 2 OFDM symbols. The scheduling restriction on these 2 </w:t>
      </w:r>
      <w:r w:rsidR="00644582">
        <w:rPr>
          <w:lang w:eastAsia="zh-CN"/>
        </w:rPr>
        <w:lastRenderedPageBreak/>
        <w:t xml:space="preserve">symbols is not </w:t>
      </w:r>
      <w:r w:rsidR="00B50FF0">
        <w:rPr>
          <w:lang w:eastAsia="zh-CN"/>
        </w:rPr>
        <w:t>necessary</w:t>
      </w:r>
      <w:r w:rsidR="00644582">
        <w:rPr>
          <w:lang w:eastAsia="zh-CN"/>
        </w:rPr>
        <w:t xml:space="preserve">. </w:t>
      </w:r>
      <w:r w:rsidR="00B50FF0">
        <w:rPr>
          <w:lang w:eastAsia="zh-CN"/>
        </w:rPr>
        <w:t xml:space="preserve">Also considering there will be switching gaps being introduced from </w:t>
      </w:r>
      <w:proofErr w:type="spellStart"/>
      <w:r w:rsidR="00B50FF0">
        <w:rPr>
          <w:lang w:eastAsia="zh-CN"/>
        </w:rPr>
        <w:t>gNB</w:t>
      </w:r>
      <w:proofErr w:type="spellEnd"/>
      <w:r w:rsidR="00B50FF0">
        <w:rPr>
          <w:lang w:eastAsia="zh-CN"/>
        </w:rPr>
        <w:t xml:space="preserve"> point of view based on the SBFD and non-SBFD slot</w:t>
      </w:r>
      <w:r w:rsidR="0035650C">
        <w:rPr>
          <w:lang w:eastAsia="zh-CN"/>
        </w:rPr>
        <w:t xml:space="preserve">, we don’t think the network will </w:t>
      </w:r>
      <w:r w:rsidR="00236B71">
        <w:rPr>
          <w:lang w:eastAsia="zh-CN"/>
        </w:rPr>
        <w:t>schedule within these symbols.</w:t>
      </w:r>
    </w:p>
    <w:p w14:paraId="537DD830" w14:textId="6BCDE048" w:rsidR="00746DD9" w:rsidRPr="00A80420" w:rsidRDefault="00A329AB" w:rsidP="00746DD9">
      <w:pPr>
        <w:pStyle w:val="Caption"/>
        <w:numPr>
          <w:ilvl w:val="0"/>
          <w:numId w:val="40"/>
        </w:numPr>
        <w:rPr>
          <w:lang w:eastAsia="zh-CN"/>
        </w:rPr>
      </w:pPr>
      <w:bookmarkStart w:id="0" w:name="_Toc189816458"/>
      <w:r>
        <w:t xml:space="preserve">Proposal </w:t>
      </w:r>
      <w:fldSimple w:instr=" SEQ Proposal \* ARABIC ">
        <w:r w:rsidR="00B75155">
          <w:rPr>
            <w:noProof/>
          </w:rPr>
          <w:t>1</w:t>
        </w:r>
      </w:fldSimple>
      <w:r>
        <w:t xml:space="preserve">: </w:t>
      </w:r>
      <w:r w:rsidR="003B159C">
        <w:t>Scheduling</w:t>
      </w:r>
      <w:r>
        <w:t xml:space="preserve"> </w:t>
      </w:r>
      <w:r w:rsidR="003B159C">
        <w:t>restriction</w:t>
      </w:r>
      <w:r>
        <w:t xml:space="preserve"> on symbol level right after the SSB measurement within the SBFD </w:t>
      </w:r>
      <w:r w:rsidR="003B159C">
        <w:t>slot is not necessary.</w:t>
      </w:r>
      <w:bookmarkEnd w:id="0"/>
      <w:r w:rsidR="003B159C">
        <w:t xml:space="preserve"> </w:t>
      </w:r>
    </w:p>
    <w:p w14:paraId="36A862B9" w14:textId="310BF295" w:rsidR="0019742D" w:rsidRDefault="0019742D" w:rsidP="0019742D">
      <w:pPr>
        <w:pStyle w:val="Heading3"/>
        <w:spacing w:after="120"/>
      </w:pPr>
      <w:r>
        <w:t xml:space="preserve"> </w:t>
      </w:r>
      <w:r w:rsidR="009F2573" w:rsidRPr="009F2573">
        <w:t>Impact on CSI-RS based measurements</w:t>
      </w:r>
    </w:p>
    <w:p w14:paraId="3448BDD8" w14:textId="77777777" w:rsidR="004B629A" w:rsidRDefault="004B629A" w:rsidP="004B629A">
      <w:pPr>
        <w:pStyle w:val="Caption"/>
        <w:rPr>
          <w:b w:val="0"/>
          <w:color w:val="000000" w:themeColor="text1"/>
          <w:lang w:val="en-US" w:eastAsia="en-US"/>
        </w:rPr>
      </w:pPr>
    </w:p>
    <w:tbl>
      <w:tblPr>
        <w:tblStyle w:val="TableGrid"/>
        <w:tblpPr w:leftFromText="180" w:rightFromText="180" w:vertAnchor="text" w:horzAnchor="margin" w:tblpY="2"/>
        <w:tblW w:w="0" w:type="auto"/>
        <w:tblLook w:val="04A0" w:firstRow="1" w:lastRow="0" w:firstColumn="1" w:lastColumn="0" w:noHBand="0" w:noVBand="1"/>
      </w:tblPr>
      <w:tblGrid>
        <w:gridCol w:w="9629"/>
      </w:tblGrid>
      <w:tr w:rsidR="004B629A" w14:paraId="74ABCC4C" w14:textId="77777777" w:rsidTr="00527065">
        <w:tc>
          <w:tcPr>
            <w:tcW w:w="9629" w:type="dxa"/>
          </w:tcPr>
          <w:p w14:paraId="2789BED9" w14:textId="77777777" w:rsidR="000B5F2B" w:rsidRPr="00954D71" w:rsidRDefault="000B5F2B" w:rsidP="000B5F2B">
            <w:pPr>
              <w:keepNext/>
              <w:keepLines/>
              <w:spacing w:before="120"/>
              <w:outlineLvl w:val="3"/>
              <w:rPr>
                <w:sz w:val="18"/>
                <w:szCs w:val="18"/>
                <w:u w:val="single"/>
                <w:lang w:eastAsia="zh-CN"/>
              </w:rPr>
            </w:pPr>
            <w:r w:rsidRPr="00954D71">
              <w:rPr>
                <w:sz w:val="18"/>
                <w:szCs w:val="18"/>
                <w:u w:val="single"/>
                <w:lang w:eastAsia="zh-CN"/>
              </w:rPr>
              <w:t xml:space="preserve">Issue 1-2-3: Requirements for CSI-RS based L3 measurement </w:t>
            </w:r>
          </w:p>
          <w:p w14:paraId="6A6B5B3A" w14:textId="77777777" w:rsidR="000B5F2B" w:rsidRPr="00793D70" w:rsidRDefault="000B5F2B" w:rsidP="000B5F2B">
            <w:pPr>
              <w:spacing w:after="120"/>
              <w:rPr>
                <w:szCs w:val="24"/>
                <w:lang w:eastAsia="zh-CN"/>
              </w:rPr>
            </w:pPr>
            <w:r w:rsidRPr="00793D70">
              <w:rPr>
                <w:szCs w:val="24"/>
                <w:lang w:eastAsia="zh-CN"/>
              </w:rPr>
              <w:t>Agreements (from online session)</w:t>
            </w:r>
          </w:p>
          <w:p w14:paraId="5B089E3F" w14:textId="15A38190" w:rsidR="004B629A" w:rsidRPr="000B5F2B" w:rsidRDefault="000B5F2B" w:rsidP="000B5F2B">
            <w:pPr>
              <w:snapToGrid w:val="0"/>
              <w:spacing w:after="120"/>
              <w:ind w:left="720"/>
              <w:rPr>
                <w:szCs w:val="21"/>
              </w:rPr>
            </w:pPr>
            <w:r w:rsidRPr="000B5F2B">
              <w:rPr>
                <w:rFonts w:hint="eastAsia"/>
                <w:szCs w:val="21"/>
              </w:rPr>
              <w:t>C</w:t>
            </w:r>
            <w:r w:rsidRPr="000B5F2B">
              <w:rPr>
                <w:szCs w:val="21"/>
              </w:rPr>
              <w:t xml:space="preserve">ompanies to check the existing requirement and </w:t>
            </w:r>
            <w:r w:rsidRPr="000B5F2B">
              <w:rPr>
                <w:rFonts w:hint="eastAsia"/>
                <w:szCs w:val="21"/>
              </w:rPr>
              <w:t>d</w:t>
            </w:r>
            <w:r w:rsidRPr="000B5F2B">
              <w:rPr>
                <w:szCs w:val="21"/>
              </w:rPr>
              <w:t xml:space="preserve">iscuss whether they can be applied to SBFD operation and discuss any additional aspect needs to be addressed. </w:t>
            </w:r>
          </w:p>
        </w:tc>
      </w:tr>
    </w:tbl>
    <w:p w14:paraId="7DC971A6" w14:textId="77777777" w:rsidR="004B629A" w:rsidRDefault="004B629A" w:rsidP="004B629A">
      <w:pPr>
        <w:pStyle w:val="Caption"/>
        <w:rPr>
          <w:b w:val="0"/>
          <w:color w:val="000000" w:themeColor="text1"/>
          <w:lang w:val="en-US" w:eastAsia="en-US"/>
        </w:rPr>
      </w:pPr>
    </w:p>
    <w:p w14:paraId="7D59C701" w14:textId="0A8ABA4F" w:rsidR="00F676F4" w:rsidRDefault="000B5F2B" w:rsidP="004B629A">
      <w:pPr>
        <w:rPr>
          <w:lang w:eastAsia="ja-JP"/>
        </w:rPr>
      </w:pPr>
      <w:r>
        <w:rPr>
          <w:lang w:eastAsia="ja-JP"/>
        </w:rPr>
        <w:t>The CSI-RS L3 measurement will be based on the network configuration for the SBFD awar</w:t>
      </w:r>
      <w:r w:rsidR="00DA4CD2">
        <w:rPr>
          <w:lang w:eastAsia="ja-JP"/>
        </w:rPr>
        <w:t>e</w:t>
      </w:r>
      <w:r>
        <w:rPr>
          <w:lang w:eastAsia="ja-JP"/>
        </w:rPr>
        <w:t xml:space="preserve"> UE in regarding the neighbor cell SBFD related </w:t>
      </w:r>
      <w:r w:rsidR="009B64DA">
        <w:rPr>
          <w:lang w:eastAsia="ja-JP"/>
        </w:rPr>
        <w:t>configuration. This will have RAN2 specification impact since this type of configuration is not exist</w:t>
      </w:r>
      <w:r w:rsidR="00D27A74">
        <w:rPr>
          <w:lang w:eastAsia="ja-JP"/>
        </w:rPr>
        <w:t xml:space="preserve"> currently.</w:t>
      </w:r>
      <w:r w:rsidR="0084696F">
        <w:rPr>
          <w:lang w:eastAsia="ja-JP"/>
        </w:rPr>
        <w:t xml:space="preserve"> </w:t>
      </w:r>
    </w:p>
    <w:p w14:paraId="295B9B46" w14:textId="4F76D6A0" w:rsidR="00F676F4" w:rsidRDefault="00F676F4" w:rsidP="004B629A">
      <w:pPr>
        <w:rPr>
          <w:lang w:eastAsia="ja-JP"/>
        </w:rPr>
      </w:pPr>
      <w:r>
        <w:rPr>
          <w:lang w:eastAsia="ja-JP"/>
        </w:rPr>
        <w:t>Currently t</w:t>
      </w:r>
      <w:r w:rsidR="0084696F">
        <w:rPr>
          <w:lang w:eastAsia="ja-JP"/>
        </w:rPr>
        <w:t xml:space="preserve">here is some RAN2 discussion in regarding the RLM/BFD measurement, however the L3 </w:t>
      </w:r>
      <w:r w:rsidR="005736CE">
        <w:rPr>
          <w:lang w:eastAsia="ja-JP"/>
        </w:rPr>
        <w:t xml:space="preserve">mobility measurement have not been started or triggered yet. Our view is to wait for whether RAN2 will introduce new configuration for neighbor cell SBFD CSI-RS configuration. </w:t>
      </w:r>
    </w:p>
    <w:p w14:paraId="144360E0" w14:textId="15169EDB" w:rsidR="00F676F4" w:rsidRDefault="00F676F4" w:rsidP="00D56821">
      <w:pPr>
        <w:pStyle w:val="Caption"/>
        <w:numPr>
          <w:ilvl w:val="0"/>
          <w:numId w:val="40"/>
        </w:numPr>
        <w:rPr>
          <w:lang w:eastAsia="ja-JP"/>
        </w:rPr>
      </w:pPr>
      <w:bookmarkStart w:id="1" w:name="_Toc189816459"/>
      <w:r>
        <w:t xml:space="preserve">Proposal </w:t>
      </w:r>
      <w:fldSimple w:instr=" SEQ Proposal \* ARABIC ">
        <w:r w:rsidR="00B75155">
          <w:rPr>
            <w:noProof/>
          </w:rPr>
          <w:t>2</w:t>
        </w:r>
      </w:fldSimple>
      <w:r>
        <w:t>: Wait for RAN2 to conclude on whether there will be L3 neighbour cell SBFD CSI-RS configuration</w:t>
      </w:r>
      <w:r w:rsidR="00D56821">
        <w:t>.</w:t>
      </w:r>
      <w:bookmarkEnd w:id="1"/>
      <w:r w:rsidR="00D56821">
        <w:t xml:space="preserve"> </w:t>
      </w:r>
    </w:p>
    <w:p w14:paraId="290C350B" w14:textId="77777777" w:rsidR="00D56821" w:rsidRDefault="00D56821" w:rsidP="004B629A">
      <w:pPr>
        <w:rPr>
          <w:lang w:eastAsia="ja-JP"/>
        </w:rPr>
      </w:pPr>
    </w:p>
    <w:p w14:paraId="5EA009AA" w14:textId="01036352" w:rsidR="004B629A" w:rsidRDefault="004B629A" w:rsidP="004B629A">
      <w:pPr>
        <w:rPr>
          <w:lang w:eastAsia="ja-JP"/>
        </w:rPr>
      </w:pPr>
      <w:r>
        <w:rPr>
          <w:lang w:eastAsia="ja-JP"/>
        </w:rPr>
        <w:t>RAN</w:t>
      </w:r>
      <w:r w:rsidR="00393EB3">
        <w:rPr>
          <w:lang w:eastAsia="ja-JP"/>
        </w:rPr>
        <w:t>4</w:t>
      </w:r>
      <w:r>
        <w:rPr>
          <w:lang w:eastAsia="ja-JP"/>
        </w:rPr>
        <w:t>#11</w:t>
      </w:r>
      <w:r w:rsidR="00393EB3">
        <w:rPr>
          <w:lang w:eastAsia="ja-JP"/>
        </w:rPr>
        <w:t>3</w:t>
      </w:r>
      <w:r>
        <w:rPr>
          <w:lang w:eastAsia="ja-JP"/>
        </w:rPr>
        <w:t xml:space="preserve"> agreements were reached for CSI-RS</w:t>
      </w:r>
      <w:r w:rsidR="009114C0">
        <w:rPr>
          <w:lang w:eastAsia="ja-JP"/>
        </w:rPr>
        <w:t>:</w:t>
      </w:r>
    </w:p>
    <w:tbl>
      <w:tblPr>
        <w:tblStyle w:val="TableGrid"/>
        <w:tblW w:w="0" w:type="auto"/>
        <w:tblLook w:val="04A0" w:firstRow="1" w:lastRow="0" w:firstColumn="1" w:lastColumn="0" w:noHBand="0" w:noVBand="1"/>
      </w:tblPr>
      <w:tblGrid>
        <w:gridCol w:w="9629"/>
      </w:tblGrid>
      <w:tr w:rsidR="004B629A" w:rsidRPr="004834BE" w14:paraId="0C85038D" w14:textId="77777777" w:rsidTr="00527065">
        <w:tc>
          <w:tcPr>
            <w:tcW w:w="9629" w:type="dxa"/>
          </w:tcPr>
          <w:p w14:paraId="141B91BA" w14:textId="77777777" w:rsidR="00393EB3" w:rsidRPr="00393EB3" w:rsidRDefault="00393EB3" w:rsidP="00393EB3">
            <w:pPr>
              <w:numPr>
                <w:ilvl w:val="0"/>
                <w:numId w:val="11"/>
              </w:numPr>
              <w:rPr>
                <w:rFonts w:eastAsia="Microsoft YaHei"/>
                <w:i/>
                <w:iCs/>
                <w:sz w:val="18"/>
                <w:szCs w:val="18"/>
                <w:lang w:val="en-GB" w:eastAsia="zh-CN"/>
              </w:rPr>
            </w:pPr>
            <w:r w:rsidRPr="00393EB3">
              <w:rPr>
                <w:rFonts w:eastAsia="Microsoft YaHei"/>
                <w:i/>
                <w:iCs/>
                <w:sz w:val="18"/>
                <w:szCs w:val="18"/>
                <w:lang w:val="en-GB" w:eastAsia="zh-CN"/>
              </w:rPr>
              <w:t xml:space="preserve">For CSI-RS puncturing in frequency domain in SBFD symbols, </w:t>
            </w:r>
          </w:p>
          <w:p w14:paraId="00B2587A" w14:textId="77777777" w:rsidR="00393EB3" w:rsidRPr="00393EB3" w:rsidRDefault="00393EB3" w:rsidP="00393EB3">
            <w:pPr>
              <w:numPr>
                <w:ilvl w:val="1"/>
                <w:numId w:val="11"/>
              </w:numPr>
              <w:rPr>
                <w:rFonts w:eastAsia="Microsoft YaHei"/>
                <w:i/>
                <w:iCs/>
                <w:sz w:val="18"/>
                <w:szCs w:val="18"/>
                <w:lang w:val="en-GB" w:eastAsia="zh-CN"/>
              </w:rPr>
            </w:pPr>
            <w:r w:rsidRPr="00393EB3">
              <w:rPr>
                <w:rFonts w:eastAsia="Microsoft YaHei"/>
                <w:i/>
                <w:iCs/>
                <w:sz w:val="18"/>
                <w:szCs w:val="18"/>
                <w:lang w:val="en-GB" w:eastAsia="zh-CN"/>
              </w:rPr>
              <w:t>For CSI-RS on SBFD symbols, SBFD-aware UE is required to measure only CSI-RS frequency resources within DL usable PRBs.</w:t>
            </w:r>
          </w:p>
          <w:p w14:paraId="54F8F3DF" w14:textId="77777777" w:rsidR="00393EB3" w:rsidRPr="00393EB3" w:rsidRDefault="00393EB3" w:rsidP="00393EB3">
            <w:pPr>
              <w:numPr>
                <w:ilvl w:val="1"/>
                <w:numId w:val="11"/>
              </w:numPr>
              <w:rPr>
                <w:rFonts w:eastAsia="Microsoft YaHei"/>
                <w:i/>
                <w:iCs/>
                <w:sz w:val="18"/>
                <w:szCs w:val="18"/>
                <w:lang w:val="en-GB" w:eastAsia="zh-CN"/>
              </w:rPr>
            </w:pPr>
            <w:r w:rsidRPr="00393EB3">
              <w:rPr>
                <w:rFonts w:eastAsia="Microsoft YaHei"/>
                <w:i/>
                <w:iCs/>
                <w:sz w:val="18"/>
                <w:szCs w:val="18"/>
                <w:lang w:val="en-GB" w:eastAsia="zh-CN"/>
              </w:rPr>
              <w:t xml:space="preserve">For CSI-RS on SBFD symbols, existing accuracy requirements for CSI-RS based measurements apply if the number of </w:t>
            </w:r>
            <w:r w:rsidRPr="00393EB3">
              <w:rPr>
                <w:rFonts w:eastAsia="Microsoft YaHei"/>
                <w:b/>
                <w:i/>
                <w:iCs/>
                <w:sz w:val="18"/>
                <w:szCs w:val="18"/>
                <w:lang w:val="en-GB" w:eastAsia="zh-CN"/>
              </w:rPr>
              <w:t>consecutive CSI-RS PRBs</w:t>
            </w:r>
            <w:r w:rsidRPr="00393EB3">
              <w:rPr>
                <w:rFonts w:eastAsia="Microsoft YaHei"/>
                <w:i/>
                <w:iCs/>
                <w:sz w:val="18"/>
                <w:szCs w:val="18"/>
                <w:lang w:val="en-GB" w:eastAsia="zh-CN"/>
              </w:rPr>
              <w:t xml:space="preserve"> </w:t>
            </w:r>
            <w:r w:rsidRPr="00393EB3">
              <w:rPr>
                <w:rFonts w:eastAsia="Microsoft YaHei"/>
                <w:i/>
                <w:iCs/>
                <w:sz w:val="18"/>
                <w:szCs w:val="18"/>
                <w:u w:val="single"/>
                <w:lang w:val="en-GB" w:eastAsia="zh-CN"/>
              </w:rPr>
              <w:t xml:space="preserve">(for the </w:t>
            </w:r>
            <w:r w:rsidRPr="00393EB3">
              <w:rPr>
                <w:rFonts w:eastAsia="Microsoft YaHei" w:hint="eastAsia"/>
                <w:i/>
                <w:iCs/>
                <w:sz w:val="18"/>
                <w:szCs w:val="18"/>
                <w:u w:val="single"/>
                <w:lang w:val="en-GB" w:eastAsia="zh-CN"/>
              </w:rPr>
              <w:t>DU</w:t>
            </w:r>
            <w:r w:rsidRPr="00393EB3">
              <w:rPr>
                <w:rFonts w:eastAsia="Microsoft YaHei"/>
                <w:i/>
                <w:iCs/>
                <w:sz w:val="18"/>
                <w:szCs w:val="18"/>
                <w:u w:val="single"/>
                <w:lang w:val="en-GB" w:eastAsia="zh-CN"/>
              </w:rPr>
              <w:t xml:space="preserve"> configuration)</w:t>
            </w:r>
            <w:r w:rsidRPr="00393EB3">
              <w:rPr>
                <w:rFonts w:eastAsia="Microsoft YaHei"/>
                <w:i/>
                <w:iCs/>
                <w:sz w:val="18"/>
                <w:szCs w:val="18"/>
                <w:lang w:val="en-GB" w:eastAsia="zh-CN"/>
              </w:rPr>
              <w:t xml:space="preserve"> is </w:t>
            </w:r>
            <w:r w:rsidRPr="00393EB3">
              <w:rPr>
                <w:rFonts w:eastAsia="Microsoft YaHei"/>
                <w:b/>
                <w:i/>
                <w:iCs/>
                <w:sz w:val="18"/>
                <w:szCs w:val="18"/>
                <w:lang w:val="en-GB" w:eastAsia="zh-CN"/>
              </w:rPr>
              <w:t>no less than the existing threshold</w:t>
            </w:r>
            <w:r w:rsidRPr="00393EB3">
              <w:rPr>
                <w:rFonts w:eastAsia="Microsoft YaHei"/>
                <w:i/>
                <w:iCs/>
                <w:sz w:val="18"/>
                <w:szCs w:val="18"/>
                <w:lang w:val="en-GB" w:eastAsia="zh-CN"/>
              </w:rPr>
              <w:t>.</w:t>
            </w:r>
          </w:p>
          <w:p w14:paraId="6DB08AA7" w14:textId="77777777" w:rsidR="00393EB3" w:rsidRPr="00393EB3" w:rsidRDefault="00393EB3" w:rsidP="00393EB3">
            <w:pPr>
              <w:numPr>
                <w:ilvl w:val="2"/>
                <w:numId w:val="11"/>
              </w:numPr>
              <w:rPr>
                <w:rFonts w:eastAsia="Microsoft YaHei"/>
                <w:i/>
                <w:iCs/>
                <w:sz w:val="18"/>
                <w:szCs w:val="18"/>
                <w:lang w:val="en-GB" w:eastAsia="zh-CN"/>
              </w:rPr>
            </w:pPr>
            <w:r w:rsidRPr="00393EB3">
              <w:rPr>
                <w:rFonts w:eastAsia="Microsoft YaHei"/>
                <w:i/>
                <w:iCs/>
                <w:sz w:val="18"/>
                <w:szCs w:val="18"/>
                <w:lang w:val="en-GB" w:eastAsia="zh-CN"/>
              </w:rPr>
              <w:t>Note: in existing requirements, CSI-RS based RLM/BFD/CBD requirements apply when the CSI-RS resource is transmitted over the bandwidth ≥ 24 RBs. CSI-RS based L1-RSRP/L1-SINR requirements apply when the CSI-RS resource is transmitted over the bandwidth ≥ 48 RBs.</w:t>
            </w:r>
          </w:p>
          <w:p w14:paraId="28C40967" w14:textId="77777777" w:rsidR="00393EB3" w:rsidRPr="00393EB3" w:rsidRDefault="00393EB3" w:rsidP="00393EB3">
            <w:pPr>
              <w:numPr>
                <w:ilvl w:val="2"/>
                <w:numId w:val="11"/>
              </w:numPr>
              <w:rPr>
                <w:rFonts w:eastAsia="Microsoft YaHei"/>
                <w:i/>
                <w:iCs/>
                <w:sz w:val="18"/>
                <w:szCs w:val="18"/>
                <w:lang w:val="en-GB" w:eastAsia="zh-CN"/>
              </w:rPr>
            </w:pPr>
            <w:r w:rsidRPr="00393EB3">
              <w:rPr>
                <w:rFonts w:eastAsia="Microsoft YaHei"/>
                <w:i/>
                <w:iCs/>
                <w:sz w:val="18"/>
                <w:szCs w:val="18"/>
                <w:lang w:val="en-GB" w:eastAsia="zh-CN"/>
              </w:rPr>
              <w:t>FFS for the DUD configuration.</w:t>
            </w:r>
          </w:p>
          <w:p w14:paraId="03A97B14" w14:textId="77777777" w:rsidR="00393EB3" w:rsidRPr="00393EB3" w:rsidRDefault="00393EB3" w:rsidP="00393EB3">
            <w:pPr>
              <w:numPr>
                <w:ilvl w:val="1"/>
                <w:numId w:val="11"/>
              </w:numPr>
              <w:rPr>
                <w:rFonts w:eastAsia="Microsoft YaHei"/>
                <w:i/>
                <w:iCs/>
                <w:sz w:val="18"/>
                <w:szCs w:val="18"/>
                <w:lang w:val="en-GB" w:eastAsia="zh-CN"/>
              </w:rPr>
            </w:pPr>
            <w:r w:rsidRPr="00393EB3">
              <w:rPr>
                <w:rFonts w:eastAsia="Microsoft YaHei"/>
                <w:i/>
                <w:iCs/>
                <w:sz w:val="18"/>
                <w:szCs w:val="18"/>
                <w:lang w:val="en-GB" w:eastAsia="zh-CN"/>
              </w:rPr>
              <w:t xml:space="preserve">For CSI-RS on SBFD symbols, if the CSI-RS RB bandwidth is at least 48 PRBs but it is split </w:t>
            </w:r>
            <w:r w:rsidRPr="00393EB3">
              <w:rPr>
                <w:rFonts w:eastAsia="Microsoft YaHei"/>
                <w:b/>
                <w:i/>
                <w:iCs/>
                <w:sz w:val="18"/>
                <w:szCs w:val="18"/>
                <w:lang w:val="en-GB" w:eastAsia="zh-CN"/>
              </w:rPr>
              <w:t xml:space="preserve">across the two </w:t>
            </w:r>
            <w:proofErr w:type="spellStart"/>
            <w:r w:rsidRPr="00393EB3">
              <w:rPr>
                <w:rFonts w:eastAsia="Microsoft YaHei"/>
                <w:b/>
                <w:i/>
                <w:iCs/>
                <w:sz w:val="18"/>
                <w:szCs w:val="18"/>
                <w:lang w:val="en-GB" w:eastAsia="zh-CN"/>
              </w:rPr>
              <w:t>subbands</w:t>
            </w:r>
            <w:proofErr w:type="spellEnd"/>
            <w:r w:rsidRPr="00393EB3">
              <w:rPr>
                <w:rFonts w:eastAsia="Microsoft YaHei"/>
                <w:i/>
                <w:iCs/>
                <w:sz w:val="18"/>
                <w:szCs w:val="18"/>
                <w:lang w:val="en-GB" w:eastAsia="zh-CN"/>
              </w:rPr>
              <w:t xml:space="preserve">, FFS whether existing accuracy requirements for CSI-RS based measurements can apply and related additional side conditions. </w:t>
            </w:r>
          </w:p>
          <w:p w14:paraId="17E36CC2" w14:textId="77777777" w:rsidR="00393EB3" w:rsidRPr="00393EB3" w:rsidRDefault="00393EB3" w:rsidP="00393EB3">
            <w:pPr>
              <w:numPr>
                <w:ilvl w:val="1"/>
                <w:numId w:val="11"/>
              </w:numPr>
              <w:rPr>
                <w:rFonts w:eastAsia="Microsoft YaHei"/>
                <w:i/>
                <w:iCs/>
                <w:sz w:val="18"/>
                <w:szCs w:val="18"/>
                <w:lang w:val="en-GB" w:eastAsia="zh-CN"/>
              </w:rPr>
            </w:pPr>
            <w:r w:rsidRPr="00393EB3">
              <w:rPr>
                <w:rFonts w:eastAsia="Microsoft YaHei"/>
                <w:i/>
                <w:iCs/>
                <w:sz w:val="18"/>
                <w:szCs w:val="18"/>
                <w:lang w:val="en-GB" w:eastAsia="zh-CN"/>
              </w:rPr>
              <w:t>For CSI-RS on SBFD symbols, no accuracy requirements apply if the usable number of CSI-RS PRBs after applying the puncturing operation is below the existing threshold.</w:t>
            </w:r>
          </w:p>
          <w:p w14:paraId="0AD014B0" w14:textId="77777777" w:rsidR="00393EB3" w:rsidRPr="00393EB3" w:rsidRDefault="00393EB3" w:rsidP="00393EB3">
            <w:pPr>
              <w:numPr>
                <w:ilvl w:val="1"/>
                <w:numId w:val="11"/>
              </w:numPr>
              <w:rPr>
                <w:rFonts w:eastAsia="Microsoft YaHei"/>
                <w:i/>
                <w:iCs/>
                <w:sz w:val="18"/>
                <w:szCs w:val="18"/>
                <w:lang w:val="en-GB" w:eastAsia="zh-CN"/>
              </w:rPr>
            </w:pPr>
            <w:r w:rsidRPr="00393EB3">
              <w:rPr>
                <w:rFonts w:eastAsia="Microsoft YaHei"/>
                <w:i/>
                <w:iCs/>
                <w:sz w:val="18"/>
                <w:szCs w:val="18"/>
                <w:lang w:val="en-GB" w:eastAsia="zh-CN"/>
              </w:rPr>
              <w:t xml:space="preserve">FFS the measurement </w:t>
            </w:r>
            <w:proofErr w:type="spellStart"/>
            <w:r w:rsidRPr="00393EB3">
              <w:rPr>
                <w:rFonts w:eastAsia="Microsoft YaHei"/>
                <w:i/>
                <w:iCs/>
                <w:sz w:val="18"/>
                <w:szCs w:val="18"/>
                <w:lang w:val="en-GB" w:eastAsia="zh-CN"/>
              </w:rPr>
              <w:t>behavior</w:t>
            </w:r>
            <w:proofErr w:type="spellEnd"/>
            <w:r w:rsidRPr="00393EB3">
              <w:rPr>
                <w:rFonts w:eastAsia="Microsoft YaHei"/>
                <w:i/>
                <w:iCs/>
                <w:sz w:val="18"/>
                <w:szCs w:val="18"/>
                <w:lang w:val="en-GB" w:eastAsia="zh-CN"/>
              </w:rPr>
              <w:t xml:space="preserve"> for DUD configuration.</w:t>
            </w:r>
          </w:p>
          <w:p w14:paraId="6BB65EFB" w14:textId="77777777" w:rsidR="00393EB3" w:rsidRPr="00393EB3" w:rsidRDefault="00393EB3" w:rsidP="00393EB3">
            <w:pPr>
              <w:numPr>
                <w:ilvl w:val="1"/>
                <w:numId w:val="11"/>
              </w:numPr>
              <w:rPr>
                <w:rFonts w:eastAsia="Microsoft YaHei"/>
                <w:i/>
                <w:iCs/>
                <w:sz w:val="18"/>
                <w:szCs w:val="18"/>
                <w:lang w:val="en-GB" w:eastAsia="zh-CN"/>
              </w:rPr>
            </w:pPr>
            <w:r w:rsidRPr="00393EB3">
              <w:rPr>
                <w:rFonts w:eastAsia="Microsoft YaHei"/>
                <w:i/>
                <w:iCs/>
                <w:sz w:val="18"/>
                <w:szCs w:val="18"/>
                <w:lang w:val="en-GB" w:eastAsia="zh-CN"/>
              </w:rPr>
              <w:t xml:space="preserve">Above bullets apply to L1-RSRP/SINR measurement </w:t>
            </w:r>
            <w:proofErr w:type="gramStart"/>
            <w:r w:rsidRPr="00393EB3">
              <w:rPr>
                <w:rFonts w:eastAsia="Microsoft YaHei"/>
                <w:i/>
                <w:iCs/>
                <w:sz w:val="18"/>
                <w:szCs w:val="18"/>
                <w:lang w:val="en-GB" w:eastAsia="zh-CN"/>
              </w:rPr>
              <w:t>and also</w:t>
            </w:r>
            <w:proofErr w:type="gramEnd"/>
            <w:r w:rsidRPr="00393EB3">
              <w:rPr>
                <w:rFonts w:eastAsia="Microsoft YaHei"/>
                <w:i/>
                <w:iCs/>
                <w:sz w:val="18"/>
                <w:szCs w:val="18"/>
                <w:lang w:val="en-GB" w:eastAsia="zh-CN"/>
              </w:rPr>
              <w:t xml:space="preserve"> RLM/BFD/CBD measurement.</w:t>
            </w:r>
          </w:p>
          <w:p w14:paraId="1732A232" w14:textId="33BA7B5E" w:rsidR="00356628" w:rsidRPr="00393EB3" w:rsidRDefault="00356628" w:rsidP="00356628">
            <w:pPr>
              <w:suppressAutoHyphens/>
              <w:spacing w:after="0" w:line="256" w:lineRule="auto"/>
              <w:ind w:left="284"/>
              <w:jc w:val="both"/>
              <w:rPr>
                <w:rFonts w:eastAsiaTheme="minorEastAsia"/>
                <w:i/>
                <w:iCs/>
                <w:sz w:val="18"/>
                <w:szCs w:val="18"/>
                <w:lang w:val="en-GB" w:eastAsia="zh-CN"/>
              </w:rPr>
            </w:pPr>
          </w:p>
        </w:tc>
      </w:tr>
    </w:tbl>
    <w:p w14:paraId="65E5F237" w14:textId="77777777" w:rsidR="004B629A" w:rsidRDefault="004B629A" w:rsidP="004B629A">
      <w:pPr>
        <w:rPr>
          <w:lang w:eastAsia="ja-JP"/>
        </w:rPr>
      </w:pPr>
    </w:p>
    <w:p w14:paraId="4E6509D0" w14:textId="5B0AC7D9" w:rsidR="00393EB3" w:rsidRDefault="00393EB3" w:rsidP="004B629A">
      <w:pPr>
        <w:rPr>
          <w:lang w:eastAsia="ja-JP"/>
        </w:rPr>
      </w:pPr>
      <w:r>
        <w:rPr>
          <w:lang w:eastAsia="ja-JP"/>
        </w:rPr>
        <w:t xml:space="preserve">For the DU configuration within the SBFD symbols, the </w:t>
      </w:r>
      <w:r w:rsidR="00751EAD">
        <w:rPr>
          <w:lang w:eastAsia="ja-JP"/>
        </w:rPr>
        <w:t xml:space="preserve">continuous CSI-RS resource can be guaranteed </w:t>
      </w:r>
      <w:r w:rsidR="00E643B3">
        <w:rPr>
          <w:lang w:eastAsia="ja-JP"/>
        </w:rPr>
        <w:t xml:space="preserve">while in the DUD configuration, this CSI-RS resource continuity in the frequency domain </w:t>
      </w:r>
      <w:r w:rsidR="004D4F0A">
        <w:rPr>
          <w:lang w:eastAsia="ja-JP"/>
        </w:rPr>
        <w:t>cannot</w:t>
      </w:r>
      <w:r w:rsidR="00E643B3">
        <w:rPr>
          <w:lang w:eastAsia="ja-JP"/>
        </w:rPr>
        <w:t xml:space="preserve"> be guaranteed</w:t>
      </w:r>
      <w:r w:rsidR="005524F0">
        <w:rPr>
          <w:lang w:eastAsia="ja-JP"/>
        </w:rPr>
        <w:t xml:space="preserve"> due to there is an UL </w:t>
      </w:r>
      <w:proofErr w:type="spellStart"/>
      <w:r w:rsidR="005524F0">
        <w:rPr>
          <w:lang w:eastAsia="ja-JP"/>
        </w:rPr>
        <w:t>subband</w:t>
      </w:r>
      <w:proofErr w:type="spellEnd"/>
      <w:r w:rsidR="005524F0">
        <w:rPr>
          <w:lang w:eastAsia="ja-JP"/>
        </w:rPr>
        <w:t xml:space="preserve"> </w:t>
      </w:r>
      <w:r w:rsidR="00753189">
        <w:rPr>
          <w:lang w:eastAsia="ja-JP"/>
        </w:rPr>
        <w:t xml:space="preserve">within the 2DL </w:t>
      </w:r>
      <w:proofErr w:type="spellStart"/>
      <w:r w:rsidR="00753189">
        <w:rPr>
          <w:lang w:eastAsia="ja-JP"/>
        </w:rPr>
        <w:t>subband</w:t>
      </w:r>
      <w:proofErr w:type="spellEnd"/>
      <w:r w:rsidR="00E643B3">
        <w:rPr>
          <w:lang w:eastAsia="ja-JP"/>
        </w:rPr>
        <w:t xml:space="preserve">. </w:t>
      </w:r>
    </w:p>
    <w:p w14:paraId="37A8FE8B" w14:textId="72DF6DB3" w:rsidR="001A5560" w:rsidRDefault="001A5560" w:rsidP="004B629A">
      <w:pPr>
        <w:rPr>
          <w:lang w:eastAsia="ja-JP"/>
        </w:rPr>
      </w:pPr>
      <w:r>
        <w:rPr>
          <w:lang w:eastAsia="ja-JP"/>
        </w:rPr>
        <w:t>Also,</w:t>
      </w:r>
      <w:r w:rsidR="007B555A">
        <w:rPr>
          <w:lang w:eastAsia="ja-JP"/>
        </w:rPr>
        <w:t xml:space="preserve"> when the CSI-RS resources being configured </w:t>
      </w:r>
      <w:r w:rsidR="00707D05">
        <w:rPr>
          <w:lang w:eastAsia="ja-JP"/>
        </w:rPr>
        <w:t xml:space="preserve">split across two DL </w:t>
      </w:r>
      <w:proofErr w:type="spellStart"/>
      <w:r w:rsidR="00707D05">
        <w:rPr>
          <w:lang w:eastAsia="ja-JP"/>
        </w:rPr>
        <w:t>subbands</w:t>
      </w:r>
      <w:proofErr w:type="spellEnd"/>
      <w:r w:rsidR="00707D05">
        <w:rPr>
          <w:lang w:eastAsia="ja-JP"/>
        </w:rPr>
        <w:t xml:space="preserve">, it is important for the network to know where </w:t>
      </w:r>
      <w:r>
        <w:rPr>
          <w:lang w:eastAsia="ja-JP"/>
        </w:rPr>
        <w:t xml:space="preserve">this measurement is being performed within the frequency location. </w:t>
      </w:r>
    </w:p>
    <w:tbl>
      <w:tblPr>
        <w:tblStyle w:val="TableGrid"/>
        <w:tblW w:w="0" w:type="auto"/>
        <w:tblLook w:val="04A0" w:firstRow="1" w:lastRow="0" w:firstColumn="1" w:lastColumn="0" w:noHBand="0" w:noVBand="1"/>
      </w:tblPr>
      <w:tblGrid>
        <w:gridCol w:w="10142"/>
      </w:tblGrid>
      <w:tr w:rsidR="007649DD" w14:paraId="3B262867" w14:textId="77777777" w:rsidTr="007649DD">
        <w:tc>
          <w:tcPr>
            <w:tcW w:w="10142" w:type="dxa"/>
          </w:tcPr>
          <w:p w14:paraId="5AE0B0D6" w14:textId="77777777" w:rsidR="007649DD" w:rsidRDefault="007649DD" w:rsidP="007649DD">
            <w:pPr>
              <w:spacing w:after="0"/>
              <w:rPr>
                <w:rFonts w:ascii="Times" w:eastAsia="Malgun Gothic" w:hAnsi="Times"/>
                <w:szCs w:val="24"/>
                <w:lang w:val="en-GB" w:eastAsia="zh-CN"/>
              </w:rPr>
            </w:pPr>
          </w:p>
          <w:p w14:paraId="78ECE1B9" w14:textId="77777777" w:rsidR="007649DD" w:rsidRPr="002B7FA1" w:rsidRDefault="007649DD" w:rsidP="007649DD">
            <w:pPr>
              <w:spacing w:after="0"/>
              <w:rPr>
                <w:rFonts w:ascii="Times" w:eastAsia="Malgun Gothic" w:hAnsi="Times"/>
                <w:szCs w:val="24"/>
                <w:lang w:val="en-GB" w:eastAsia="zh-CN"/>
              </w:rPr>
            </w:pPr>
            <w:r w:rsidRPr="002B7FA1">
              <w:rPr>
                <w:rFonts w:ascii="Times" w:eastAsia="Malgun Gothic" w:hAnsi="Times" w:hint="eastAsia"/>
                <w:szCs w:val="24"/>
                <w:lang w:val="en-GB" w:eastAsia="zh-CN"/>
              </w:rPr>
              <w:t xml:space="preserve">For </w:t>
            </w:r>
            <w:r w:rsidRPr="002B7FA1">
              <w:rPr>
                <w:rFonts w:ascii="Times" w:eastAsia="Malgun Gothic" w:hAnsi="Times"/>
                <w:szCs w:val="24"/>
                <w:lang w:val="en-GB" w:eastAsia="zh-CN"/>
              </w:rPr>
              <w:t xml:space="preserve">CSI processing timeline in SBFD symbols to process the CSI-RS across two DL </w:t>
            </w:r>
            <w:proofErr w:type="spellStart"/>
            <w:r w:rsidRPr="002B7FA1">
              <w:rPr>
                <w:rFonts w:ascii="Times" w:eastAsia="Malgun Gothic" w:hAnsi="Times"/>
                <w:szCs w:val="24"/>
                <w:lang w:val="en-GB" w:eastAsia="zh-CN"/>
              </w:rPr>
              <w:t>subbands</w:t>
            </w:r>
            <w:proofErr w:type="spellEnd"/>
            <w:r w:rsidRPr="002B7FA1">
              <w:rPr>
                <w:rFonts w:ascii="Times" w:eastAsia="Malgun Gothic" w:hAnsi="Times" w:hint="eastAsia"/>
                <w:szCs w:val="24"/>
                <w:lang w:val="en-GB" w:eastAsia="zh-CN"/>
              </w:rPr>
              <w:t xml:space="preserve">, </w:t>
            </w:r>
          </w:p>
          <w:p w14:paraId="329C6A32" w14:textId="77777777" w:rsidR="007649DD" w:rsidRPr="002B7FA1" w:rsidRDefault="007649DD" w:rsidP="007649DD">
            <w:pPr>
              <w:numPr>
                <w:ilvl w:val="0"/>
                <w:numId w:val="42"/>
              </w:numPr>
              <w:spacing w:after="0"/>
              <w:rPr>
                <w:rFonts w:ascii="Times" w:eastAsia="Malgun Gothic" w:hAnsi="Times"/>
                <w:szCs w:val="24"/>
                <w:lang w:val="en-GB" w:eastAsia="zh-CN"/>
              </w:rPr>
            </w:pPr>
            <w:r w:rsidRPr="002B7FA1">
              <w:rPr>
                <w:rFonts w:ascii="Times" w:eastAsia="Malgun Gothic" w:hAnsi="Times" w:hint="eastAsia"/>
                <w:szCs w:val="24"/>
                <w:lang w:val="en-GB" w:eastAsia="zh-CN"/>
              </w:rPr>
              <w:t>Option 3: I</w:t>
            </w:r>
            <w:r w:rsidRPr="002B7FA1">
              <w:rPr>
                <w:rFonts w:ascii="Times" w:eastAsia="Malgun Gothic" w:hAnsi="Times"/>
                <w:szCs w:val="24"/>
                <w:lang w:val="en-GB" w:eastAsia="zh-CN"/>
              </w:rPr>
              <w:t>t is up to UE capability to indicate one of the following:</w:t>
            </w:r>
          </w:p>
          <w:p w14:paraId="35A2E0E6" w14:textId="77777777" w:rsidR="007649DD" w:rsidRPr="002B7FA1" w:rsidRDefault="007649DD" w:rsidP="007649DD">
            <w:pPr>
              <w:numPr>
                <w:ilvl w:val="1"/>
                <w:numId w:val="42"/>
              </w:numPr>
              <w:spacing w:after="0"/>
              <w:rPr>
                <w:rFonts w:ascii="Times" w:eastAsia="Malgun Gothic" w:hAnsi="Times"/>
                <w:szCs w:val="24"/>
                <w:lang w:val="en-GB" w:eastAsia="zh-CN"/>
              </w:rPr>
            </w:pPr>
            <w:r w:rsidRPr="002B7FA1">
              <w:rPr>
                <w:rFonts w:ascii="Times" w:eastAsia="Malgun Gothic" w:hAnsi="Times"/>
                <w:szCs w:val="24"/>
                <w:lang w:val="en-GB" w:eastAsia="zh-CN"/>
              </w:rPr>
              <w:t>CSI processing timeline</w:t>
            </w:r>
            <w:r w:rsidRPr="002B7FA1">
              <w:rPr>
                <w:rFonts w:ascii="Times" w:eastAsia="Malgun Gothic" w:hAnsi="Times" w:hint="eastAsia"/>
                <w:szCs w:val="24"/>
                <w:lang w:val="en-GB" w:eastAsia="zh-CN"/>
              </w:rPr>
              <w:t xml:space="preserve"> and CPU counting are the same as legacy.</w:t>
            </w:r>
          </w:p>
          <w:p w14:paraId="40C405FA" w14:textId="449A9E23" w:rsidR="007649DD" w:rsidRDefault="007649DD" w:rsidP="00AA0F01">
            <w:pPr>
              <w:pStyle w:val="ListParagraph"/>
              <w:numPr>
                <w:ilvl w:val="1"/>
                <w:numId w:val="42"/>
              </w:numPr>
              <w:rPr>
                <w:lang w:eastAsia="ja-JP"/>
              </w:rPr>
            </w:pPr>
            <w:r w:rsidRPr="00AA0F01">
              <w:rPr>
                <w:rFonts w:ascii="Times" w:eastAsia="Batang" w:hAnsi="Times"/>
                <w:szCs w:val="24"/>
                <w:lang w:val="en-GB"/>
              </w:rPr>
              <w:t>Scale the CSI processing timeline Z/Z’ by factor of</w:t>
            </w:r>
            <w:r w:rsidRPr="00AA0F01">
              <w:rPr>
                <w:rFonts w:ascii="Times" w:eastAsia="Batang" w:hAnsi="Times" w:hint="eastAsia"/>
                <w:szCs w:val="24"/>
                <w:lang w:val="en-GB"/>
              </w:rPr>
              <w:t xml:space="preserve"> 2</w:t>
            </w:r>
            <w:r w:rsidRPr="00AA0F01">
              <w:rPr>
                <w:rFonts w:ascii="Times" w:eastAsia="Batang" w:hAnsi="Times"/>
                <w:szCs w:val="24"/>
                <w:lang w:val="en-GB"/>
              </w:rPr>
              <w:t xml:space="preserve"> and keep the same CPU counting</w:t>
            </w:r>
            <w:r w:rsidRPr="00AA0F01">
              <w:rPr>
                <w:rFonts w:ascii="Times" w:eastAsia="Malgun Gothic" w:hAnsi="Times" w:hint="eastAsia"/>
                <w:szCs w:val="24"/>
                <w:lang w:val="en-GB" w:eastAsia="zh-CN"/>
              </w:rPr>
              <w:t xml:space="preserve"> as legacy.</w:t>
            </w:r>
          </w:p>
        </w:tc>
      </w:tr>
    </w:tbl>
    <w:p w14:paraId="212369A9" w14:textId="6549AC4D" w:rsidR="00AA0F01" w:rsidRDefault="00AA0F01" w:rsidP="00C27D59">
      <w:pPr>
        <w:rPr>
          <w:lang w:eastAsia="ja-JP"/>
        </w:rPr>
      </w:pPr>
    </w:p>
    <w:p w14:paraId="54CF6F38" w14:textId="73DF84C2" w:rsidR="00AA0F01" w:rsidRDefault="00AA0F01" w:rsidP="00C27D59">
      <w:pPr>
        <w:rPr>
          <w:lang w:eastAsia="ja-JP"/>
        </w:rPr>
      </w:pPr>
      <w:r>
        <w:rPr>
          <w:lang w:eastAsia="ja-JP"/>
        </w:rPr>
        <w:lastRenderedPageBreak/>
        <w:t xml:space="preserve">When CSI-RS being configured across two DL </w:t>
      </w:r>
      <w:proofErr w:type="spellStart"/>
      <w:r>
        <w:rPr>
          <w:lang w:eastAsia="ja-JP"/>
        </w:rPr>
        <w:t>subbands</w:t>
      </w:r>
      <w:proofErr w:type="spellEnd"/>
      <w:r>
        <w:rPr>
          <w:lang w:eastAsia="ja-JP"/>
        </w:rPr>
        <w:t>, the RAN1 agreement in the processing time is up to the UE capab</w:t>
      </w:r>
      <w:r w:rsidR="00111AA9">
        <w:rPr>
          <w:lang w:eastAsia="ja-JP"/>
        </w:rPr>
        <w:t>ility. For the capable UE</w:t>
      </w:r>
      <w:r w:rsidR="00753189">
        <w:rPr>
          <w:lang w:eastAsia="ja-JP"/>
        </w:rPr>
        <w:t xml:space="preserve"> to processing the CSI-RS </w:t>
      </w:r>
      <w:r w:rsidR="00D44C34">
        <w:rPr>
          <w:lang w:eastAsia="ja-JP"/>
        </w:rPr>
        <w:t>as legacy</w:t>
      </w:r>
      <w:r w:rsidR="00111AA9">
        <w:rPr>
          <w:lang w:eastAsia="ja-JP"/>
        </w:rPr>
        <w:t xml:space="preserve">, the processing time will be the same as legacy which means even though the CSI-RS is not continuous, the UE </w:t>
      </w:r>
      <w:r w:rsidR="00321681">
        <w:rPr>
          <w:lang w:eastAsia="ja-JP"/>
        </w:rPr>
        <w:t>still using same processing time to combine the results.</w:t>
      </w:r>
      <w:r w:rsidR="00506748">
        <w:rPr>
          <w:lang w:eastAsia="ja-JP"/>
        </w:rPr>
        <w:t xml:space="preserve"> However, for the not capable UE, the processing time will be impacted. </w:t>
      </w:r>
    </w:p>
    <w:p w14:paraId="62C593B8" w14:textId="399F85BA" w:rsidR="00506748" w:rsidRDefault="007D3899" w:rsidP="00C27D59">
      <w:pPr>
        <w:rPr>
          <w:lang w:eastAsia="ja-JP"/>
        </w:rPr>
      </w:pPr>
      <w:r>
        <w:rPr>
          <w:lang w:eastAsia="ja-JP"/>
        </w:rPr>
        <w:t xml:space="preserve">Assuming the measurement sample </w:t>
      </w:r>
      <w:r w:rsidR="00393587">
        <w:rPr>
          <w:lang w:eastAsia="ja-JP"/>
        </w:rPr>
        <w:t xml:space="preserve">is </w:t>
      </w:r>
      <w:r>
        <w:rPr>
          <w:lang w:eastAsia="ja-JP"/>
        </w:rPr>
        <w:t xml:space="preserve">the same as the legacy, while one type of UE will introduce measurement delay due to the processing time difference, we don’t see a unified requirement can be used for </w:t>
      </w:r>
      <w:r w:rsidR="00022C1E">
        <w:rPr>
          <w:lang w:eastAsia="ja-JP"/>
        </w:rPr>
        <w:t>different capability UEs.</w:t>
      </w:r>
    </w:p>
    <w:p w14:paraId="52230C57" w14:textId="07352945" w:rsidR="00022C1E" w:rsidRDefault="00022C1E" w:rsidP="00022C1E">
      <w:pPr>
        <w:pStyle w:val="Caption"/>
        <w:numPr>
          <w:ilvl w:val="0"/>
          <w:numId w:val="40"/>
        </w:numPr>
        <w:rPr>
          <w:lang w:eastAsia="ja-JP"/>
        </w:rPr>
      </w:pPr>
      <w:bookmarkStart w:id="2" w:name="_Toc189816460"/>
      <w:r>
        <w:t xml:space="preserve">Proposal </w:t>
      </w:r>
      <w:fldSimple w:instr=" SEQ Proposal \* ARABIC ">
        <w:r w:rsidR="00B75155">
          <w:rPr>
            <w:noProof/>
          </w:rPr>
          <w:t>3</w:t>
        </w:r>
      </w:fldSimple>
      <w:r>
        <w:t>: For DUD configuration, the measurement requirement need</w:t>
      </w:r>
      <w:r w:rsidR="00393587">
        <w:t>s</w:t>
      </w:r>
      <w:r>
        <w:t xml:space="preserve"> to consider the UE capability of the CSI-RS processing time and separate requirements needs to be specified.</w:t>
      </w:r>
      <w:bookmarkEnd w:id="2"/>
    </w:p>
    <w:p w14:paraId="5F151C63" w14:textId="77777777" w:rsidR="003F09E9" w:rsidRDefault="003F09E9" w:rsidP="00C27D59">
      <w:pPr>
        <w:rPr>
          <w:lang w:eastAsia="ja-JP"/>
        </w:rPr>
      </w:pPr>
    </w:p>
    <w:p w14:paraId="75DC2871" w14:textId="0C497CA7" w:rsidR="0089055A" w:rsidRDefault="002E74E9" w:rsidP="0089055A">
      <w:pPr>
        <w:rPr>
          <w:lang w:eastAsia="ja-JP"/>
        </w:rPr>
      </w:pPr>
      <w:r>
        <w:rPr>
          <w:lang w:eastAsia="ja-JP"/>
        </w:rPr>
        <w:t xml:space="preserve">For the DUD configuration where the CSI-RS resource is at least </w:t>
      </w:r>
      <w:r w:rsidR="008D496F">
        <w:rPr>
          <w:lang w:eastAsia="ja-JP"/>
        </w:rPr>
        <w:t>4</w:t>
      </w:r>
      <w:r w:rsidR="008D496F" w:rsidRPr="00393EB3">
        <w:rPr>
          <w:lang w:eastAsia="ja-JP"/>
        </w:rPr>
        <w:t xml:space="preserve">8 PRBs but it is split across the two </w:t>
      </w:r>
      <w:proofErr w:type="spellStart"/>
      <w:r w:rsidR="008D496F" w:rsidRPr="00393EB3">
        <w:rPr>
          <w:lang w:eastAsia="ja-JP"/>
        </w:rPr>
        <w:t>subbands</w:t>
      </w:r>
      <w:proofErr w:type="spellEnd"/>
      <w:r w:rsidR="00BB2062" w:rsidRPr="00BB2062">
        <w:rPr>
          <w:lang w:eastAsia="ja-JP"/>
        </w:rPr>
        <w:t xml:space="preserve">, it is hard to directly draw conclusion for the requirement impact. </w:t>
      </w:r>
      <w:r w:rsidR="00532E0B">
        <w:rPr>
          <w:lang w:eastAsia="ja-JP"/>
        </w:rPr>
        <w:t xml:space="preserve">When the CSI-RS bandwidth being reduced for one </w:t>
      </w:r>
      <w:proofErr w:type="spellStart"/>
      <w:r w:rsidR="00532E0B">
        <w:rPr>
          <w:lang w:eastAsia="ja-JP"/>
        </w:rPr>
        <w:t>subband</w:t>
      </w:r>
      <w:proofErr w:type="spellEnd"/>
      <w:r w:rsidR="00532E0B">
        <w:rPr>
          <w:lang w:eastAsia="ja-JP"/>
        </w:rPr>
        <w:t>, the measurement accuracy is for sure will be negatively impacted.</w:t>
      </w:r>
      <w:r w:rsidR="007D7AE0">
        <w:rPr>
          <w:lang w:eastAsia="ja-JP"/>
        </w:rPr>
        <w:t xml:space="preserve"> O</w:t>
      </w:r>
      <w:r w:rsidR="007C3D16">
        <w:rPr>
          <w:lang w:eastAsia="ja-JP"/>
        </w:rPr>
        <w:t xml:space="preserve">n the other side, </w:t>
      </w:r>
      <w:r w:rsidR="007D7AE0">
        <w:rPr>
          <w:lang w:eastAsia="ja-JP"/>
        </w:rPr>
        <w:t xml:space="preserve">within one SBFD symbol, </w:t>
      </w:r>
      <w:r w:rsidR="007C3D16">
        <w:rPr>
          <w:lang w:eastAsia="ja-JP"/>
        </w:rPr>
        <w:t>the total number of the PRB will be sufficient</w:t>
      </w:r>
      <w:r w:rsidR="007D7AE0">
        <w:rPr>
          <w:lang w:eastAsia="ja-JP"/>
        </w:rPr>
        <w:t xml:space="preserve">. </w:t>
      </w:r>
    </w:p>
    <w:p w14:paraId="15B60E11" w14:textId="0804C252" w:rsidR="00B26EBD" w:rsidRDefault="00AA52F4" w:rsidP="0071654E">
      <w:pPr>
        <w:rPr>
          <w:lang w:eastAsia="ja-JP"/>
        </w:rPr>
      </w:pPr>
      <w:r>
        <w:rPr>
          <w:lang w:eastAsia="ja-JP"/>
        </w:rPr>
        <w:t xml:space="preserve">Whether the measurement requirement will be impacted will be </w:t>
      </w:r>
      <w:r w:rsidR="004A6991">
        <w:rPr>
          <w:lang w:eastAsia="ja-JP"/>
        </w:rPr>
        <w:t>dependent</w:t>
      </w:r>
      <w:r>
        <w:rPr>
          <w:lang w:eastAsia="ja-JP"/>
        </w:rPr>
        <w:t xml:space="preserve"> on how UE implement the RSRP</w:t>
      </w:r>
      <w:r w:rsidR="004A6991">
        <w:rPr>
          <w:lang w:eastAsia="ja-JP"/>
        </w:rPr>
        <w:t xml:space="preserve"> based </w:t>
      </w:r>
      <w:r>
        <w:rPr>
          <w:lang w:eastAsia="ja-JP"/>
        </w:rPr>
        <w:t>measurement</w:t>
      </w:r>
      <w:r w:rsidR="00802DFD">
        <w:rPr>
          <w:lang w:eastAsia="ja-JP"/>
        </w:rPr>
        <w:t xml:space="preserve"> RLM/BFD/CBD/L1-RSRP.</w:t>
      </w:r>
      <w:r w:rsidR="00B26EBD">
        <w:rPr>
          <w:lang w:eastAsia="ja-JP"/>
        </w:rPr>
        <w:t xml:space="preserve"> </w:t>
      </w:r>
    </w:p>
    <w:p w14:paraId="1B42C9F9" w14:textId="60758005" w:rsidR="007E51AC" w:rsidRDefault="007E51AC" w:rsidP="0089055A">
      <w:pPr>
        <w:rPr>
          <w:lang w:eastAsia="ja-JP"/>
        </w:rPr>
      </w:pPr>
      <w:r>
        <w:rPr>
          <w:lang w:eastAsia="ja-JP"/>
        </w:rPr>
        <w:t xml:space="preserve">The impact from the CSI-RS not being continuous have different impact for different type of UE implementation. </w:t>
      </w:r>
      <w:r w:rsidR="007F0884">
        <w:rPr>
          <w:lang w:eastAsia="ja-JP"/>
        </w:rPr>
        <w:t xml:space="preserve">For fair and accurate requirement </w:t>
      </w:r>
      <w:r w:rsidR="00237600">
        <w:rPr>
          <w:lang w:eastAsia="ja-JP"/>
        </w:rPr>
        <w:t>for the CSI-RS measurement, we think some simple simulation comparison to illuminate the UE implementation impact is needed.</w:t>
      </w:r>
    </w:p>
    <w:p w14:paraId="1F1B8E51" w14:textId="21DB37B3" w:rsidR="000C0025" w:rsidRDefault="00B226FF" w:rsidP="00F9635A">
      <w:pPr>
        <w:pStyle w:val="Caption"/>
        <w:numPr>
          <w:ilvl w:val="0"/>
          <w:numId w:val="40"/>
        </w:numPr>
      </w:pPr>
      <w:bookmarkStart w:id="3" w:name="_Toc189816461"/>
      <w:r>
        <w:t xml:space="preserve">Proposal </w:t>
      </w:r>
      <w:r w:rsidR="00C770C9">
        <w:fldChar w:fldCharType="begin"/>
      </w:r>
      <w:r w:rsidR="00C770C9">
        <w:instrText xml:space="preserve"> SEQ Proposal \* ARABIC </w:instrText>
      </w:r>
      <w:r w:rsidR="00C770C9">
        <w:fldChar w:fldCharType="separate"/>
      </w:r>
      <w:r w:rsidR="00B75155">
        <w:rPr>
          <w:noProof/>
        </w:rPr>
        <w:t>4</w:t>
      </w:r>
      <w:r w:rsidR="00C770C9">
        <w:rPr>
          <w:noProof/>
        </w:rPr>
        <w:fldChar w:fldCharType="end"/>
      </w:r>
      <w:r>
        <w:t>: Simulation evaluation is needed for the CSI-RS</w:t>
      </w:r>
      <w:r w:rsidR="000C0025">
        <w:t xml:space="preserve"> resource </w:t>
      </w:r>
      <w:r w:rsidR="00482901">
        <w:t xml:space="preserve">within SBFD symbol </w:t>
      </w:r>
      <w:r w:rsidR="000C0025">
        <w:t xml:space="preserve">is at least </w:t>
      </w:r>
      <w:r w:rsidR="000C0025">
        <w:rPr>
          <w:lang w:eastAsia="ja-JP"/>
        </w:rPr>
        <w:t>4</w:t>
      </w:r>
      <w:r w:rsidR="000C0025" w:rsidRPr="00393EB3">
        <w:rPr>
          <w:lang w:val="en-US" w:eastAsia="ja-JP"/>
        </w:rPr>
        <w:t xml:space="preserve">8 PRBs but it is split across the two </w:t>
      </w:r>
      <w:r w:rsidR="008B7E60" w:rsidRPr="00393EB3">
        <w:rPr>
          <w:lang w:val="en-US" w:eastAsia="ja-JP"/>
        </w:rPr>
        <w:t>sub bands</w:t>
      </w:r>
      <w:r w:rsidR="000C0025">
        <w:t>.</w:t>
      </w:r>
      <w:bookmarkEnd w:id="3"/>
    </w:p>
    <w:p w14:paraId="571A27CD" w14:textId="77777777" w:rsidR="006D44F9" w:rsidRPr="006D44F9" w:rsidRDefault="006D44F9" w:rsidP="006D44F9">
      <w:pPr>
        <w:rPr>
          <w:lang w:val="x-none" w:eastAsia="x-none"/>
        </w:rPr>
      </w:pPr>
    </w:p>
    <w:p w14:paraId="5B69609F" w14:textId="23383FD5" w:rsidR="00C33D02" w:rsidRDefault="00C33D02" w:rsidP="00C27D59">
      <w:pPr>
        <w:rPr>
          <w:lang w:eastAsia="ja-JP"/>
        </w:rPr>
      </w:pPr>
      <w:r>
        <w:rPr>
          <w:lang w:eastAsia="ja-JP"/>
        </w:rPr>
        <w:t xml:space="preserve">Another factor potentially will impact the measurement requirement is </w:t>
      </w:r>
      <w:r w:rsidR="006D44F9">
        <w:rPr>
          <w:lang w:eastAsia="ja-JP"/>
        </w:rPr>
        <w:t>how</w:t>
      </w:r>
      <w:r>
        <w:rPr>
          <w:lang w:eastAsia="ja-JP"/>
        </w:rPr>
        <w:t xml:space="preserve"> the CSI-RS resources</w:t>
      </w:r>
      <w:r w:rsidR="005F1630">
        <w:rPr>
          <w:lang w:eastAsia="ja-JP"/>
        </w:rPr>
        <w:t xml:space="preserve"> set and report </w:t>
      </w:r>
      <w:r>
        <w:rPr>
          <w:lang w:eastAsia="ja-JP"/>
        </w:rPr>
        <w:t xml:space="preserve">being configured. </w:t>
      </w:r>
    </w:p>
    <w:p w14:paraId="3EECF27F" w14:textId="169B44EB" w:rsidR="005F1630" w:rsidRDefault="005F1630" w:rsidP="00C27D59">
      <w:pPr>
        <w:rPr>
          <w:lang w:eastAsia="ja-JP"/>
        </w:rPr>
      </w:pPr>
      <w:r>
        <w:rPr>
          <w:lang w:eastAsia="ja-JP"/>
        </w:rPr>
        <w:t>One concern raised from RAN4 113 meeting is regarding the SBFD symbol and non-SBFD symbol configuration</w:t>
      </w:r>
      <w:r w:rsidR="00590DDF">
        <w:rPr>
          <w:lang w:eastAsia="ja-JP"/>
        </w:rPr>
        <w:t xml:space="preserve">. </w:t>
      </w:r>
    </w:p>
    <w:p w14:paraId="00805887" w14:textId="77777777" w:rsidR="00321681" w:rsidRDefault="00321681" w:rsidP="00321681">
      <w:pPr>
        <w:rPr>
          <w:lang w:eastAsia="ja-JP"/>
        </w:rPr>
      </w:pPr>
      <w:r>
        <w:rPr>
          <w:lang w:eastAsia="ja-JP"/>
        </w:rPr>
        <w:t xml:space="preserve">Based on current RAN1 agreement for the CSI-RS reporting, our interpretation is that at least for reporting, the SBFD symbols and non-SBFD symbols will be separately reported. </w:t>
      </w:r>
    </w:p>
    <w:tbl>
      <w:tblPr>
        <w:tblStyle w:val="TableGrid"/>
        <w:tblW w:w="0" w:type="auto"/>
        <w:tblLook w:val="04A0" w:firstRow="1" w:lastRow="0" w:firstColumn="1" w:lastColumn="0" w:noHBand="0" w:noVBand="1"/>
      </w:tblPr>
      <w:tblGrid>
        <w:gridCol w:w="10142"/>
      </w:tblGrid>
      <w:tr w:rsidR="00321681" w14:paraId="427816E4" w14:textId="77777777" w:rsidTr="00C03BD5">
        <w:tc>
          <w:tcPr>
            <w:tcW w:w="10142" w:type="dxa"/>
          </w:tcPr>
          <w:p w14:paraId="012D8FE3" w14:textId="77777777" w:rsidR="00733038" w:rsidRPr="00733038" w:rsidRDefault="00733038" w:rsidP="00733038">
            <w:pPr>
              <w:spacing w:after="0"/>
              <w:rPr>
                <w:rFonts w:ascii="Times" w:eastAsiaTheme="minorEastAsia" w:hAnsi="Times"/>
                <w:lang w:val="en-GB" w:eastAsia="zh-CN"/>
              </w:rPr>
            </w:pPr>
            <w:r w:rsidRPr="00733038">
              <w:rPr>
                <w:rFonts w:ascii="Times" w:eastAsiaTheme="minorEastAsia" w:hAnsi="Times" w:cs="Times"/>
                <w:lang w:val="en-GB" w:eastAsia="zh-CN"/>
              </w:rPr>
              <w:t>F</w:t>
            </w:r>
            <w:r w:rsidRPr="00733038">
              <w:rPr>
                <w:rFonts w:ascii="Times" w:eastAsia="Malgun Gothic" w:hAnsi="Times" w:cs="Times"/>
                <w:lang w:val="en-GB"/>
              </w:rPr>
              <w:t>or CSI report associated with periodic/semi-persistent CSI-RS</w:t>
            </w:r>
            <w:r w:rsidRPr="00733038">
              <w:rPr>
                <w:rFonts w:ascii="Times" w:eastAsiaTheme="minorEastAsia" w:hAnsi="Times" w:cs="Times"/>
                <w:lang w:val="en-GB" w:eastAsia="zh-CN"/>
              </w:rPr>
              <w:t>, discuss and decide whether to support the following options.</w:t>
            </w:r>
          </w:p>
          <w:p w14:paraId="4BF5A4B9" w14:textId="77777777" w:rsidR="00733038" w:rsidRPr="00733038" w:rsidRDefault="00733038" w:rsidP="00733038">
            <w:pPr>
              <w:numPr>
                <w:ilvl w:val="0"/>
                <w:numId w:val="43"/>
              </w:numPr>
              <w:spacing w:after="0"/>
              <w:rPr>
                <w:rFonts w:ascii="Times" w:eastAsia="Malgun Gothic" w:hAnsi="Times"/>
                <w:lang w:val="en-GB" w:eastAsia="zh-CN"/>
              </w:rPr>
            </w:pPr>
            <w:r w:rsidRPr="00733038">
              <w:rPr>
                <w:rFonts w:ascii="Times" w:eastAsiaTheme="minorEastAsia" w:hAnsi="Times" w:cs="Times"/>
                <w:lang w:val="en-GB" w:eastAsia="zh-CN"/>
              </w:rPr>
              <w:t xml:space="preserve">Option A: For separate CSI reports on SBFD and non-SBFD, </w:t>
            </w:r>
            <w:r w:rsidRPr="00733038">
              <w:rPr>
                <w:rFonts w:ascii="Times" w:eastAsia="Malgun Gothic" w:hAnsi="Times" w:cs="Times"/>
                <w:lang w:val="en-GB" w:eastAsia="zh-CN"/>
              </w:rPr>
              <w:t xml:space="preserve">one </w:t>
            </w:r>
            <w:r w:rsidRPr="00733038">
              <w:rPr>
                <w:rFonts w:ascii="Times" w:eastAsia="Malgun Gothic" w:hAnsi="Times" w:cs="Times"/>
                <w:i/>
                <w:iCs/>
                <w:lang w:val="en-GB" w:eastAsia="zh-CN"/>
              </w:rPr>
              <w:t>CSI-</w:t>
            </w:r>
            <w:proofErr w:type="spellStart"/>
            <w:r w:rsidRPr="00733038">
              <w:rPr>
                <w:rFonts w:ascii="Times" w:eastAsia="Malgun Gothic" w:hAnsi="Times" w:cs="Times"/>
                <w:i/>
                <w:iCs/>
                <w:lang w:val="en-GB" w:eastAsia="zh-CN"/>
              </w:rPr>
              <w:t>ReportConfig</w:t>
            </w:r>
            <w:proofErr w:type="spellEnd"/>
            <w:r w:rsidRPr="00733038">
              <w:rPr>
                <w:rFonts w:ascii="Times" w:eastAsia="Malgun Gothic" w:hAnsi="Times" w:cs="Times"/>
                <w:lang w:val="en-GB" w:eastAsia="zh-CN"/>
              </w:rPr>
              <w:t xml:space="preserve"> is associated with CSI-RS</w:t>
            </w:r>
            <w:r w:rsidRPr="00733038">
              <w:rPr>
                <w:rFonts w:ascii="Times" w:eastAsiaTheme="minorEastAsia" w:hAnsi="Times" w:cs="Times"/>
                <w:lang w:val="en-GB" w:eastAsia="zh-CN"/>
              </w:rPr>
              <w:t>(s)</w:t>
            </w:r>
            <w:r w:rsidRPr="00733038">
              <w:rPr>
                <w:rFonts w:ascii="Times" w:eastAsia="Malgun Gothic" w:hAnsi="Times" w:cs="Times"/>
                <w:lang w:val="en-GB" w:eastAsia="zh-CN"/>
              </w:rPr>
              <w:t xml:space="preserve"> restricted to SBFD symbols only and the second </w:t>
            </w:r>
            <w:r w:rsidRPr="00733038">
              <w:rPr>
                <w:rFonts w:ascii="Times" w:eastAsia="Malgun Gothic" w:hAnsi="Times" w:cs="Times"/>
                <w:i/>
                <w:iCs/>
                <w:lang w:val="en-GB" w:eastAsia="zh-CN"/>
              </w:rPr>
              <w:t>CSI-</w:t>
            </w:r>
            <w:proofErr w:type="spellStart"/>
            <w:r w:rsidRPr="00733038">
              <w:rPr>
                <w:rFonts w:ascii="Times" w:eastAsia="Malgun Gothic" w:hAnsi="Times" w:cs="Times"/>
                <w:i/>
                <w:iCs/>
                <w:lang w:val="en-GB" w:eastAsia="zh-CN"/>
              </w:rPr>
              <w:t>ReportConfig</w:t>
            </w:r>
            <w:proofErr w:type="spellEnd"/>
            <w:r w:rsidRPr="00733038">
              <w:rPr>
                <w:rFonts w:ascii="Times" w:eastAsia="Malgun Gothic" w:hAnsi="Times" w:cs="Times"/>
                <w:lang w:val="en-GB" w:eastAsia="zh-CN"/>
              </w:rPr>
              <w:t xml:space="preserve"> is associated with CSI-RS</w:t>
            </w:r>
            <w:r w:rsidRPr="00733038">
              <w:rPr>
                <w:rFonts w:ascii="Times" w:eastAsiaTheme="minorEastAsia" w:hAnsi="Times" w:cs="Times"/>
                <w:lang w:val="en-GB" w:eastAsia="zh-CN"/>
              </w:rPr>
              <w:t>(s)</w:t>
            </w:r>
            <w:r w:rsidRPr="00733038">
              <w:rPr>
                <w:rFonts w:ascii="Times" w:eastAsia="Malgun Gothic" w:hAnsi="Times" w:cs="Times"/>
                <w:lang w:val="en-GB" w:eastAsia="zh-CN"/>
              </w:rPr>
              <w:t xml:space="preserve"> restricted to non-SBFD symbols only</w:t>
            </w:r>
            <w:r w:rsidRPr="00733038">
              <w:rPr>
                <w:rFonts w:ascii="Times" w:eastAsia="Malgun Gothic" w:hAnsi="Times"/>
                <w:lang w:val="en-GB" w:eastAsia="zh-CN"/>
              </w:rPr>
              <w:t>.</w:t>
            </w:r>
          </w:p>
          <w:p w14:paraId="29BD1BF6" w14:textId="77777777" w:rsidR="00733038" w:rsidRPr="00733038" w:rsidRDefault="00733038" w:rsidP="00733038">
            <w:pPr>
              <w:numPr>
                <w:ilvl w:val="1"/>
                <w:numId w:val="43"/>
              </w:numPr>
              <w:spacing w:after="0"/>
              <w:rPr>
                <w:rFonts w:ascii="Times" w:eastAsia="Malgun Gothic" w:hAnsi="Times"/>
                <w:lang w:val="en-GB" w:eastAsia="zh-CN"/>
              </w:rPr>
            </w:pPr>
            <w:proofErr w:type="spellStart"/>
            <w:r w:rsidRPr="00733038">
              <w:rPr>
                <w:rFonts w:ascii="Times" w:eastAsiaTheme="minorEastAsia" w:hAnsi="Times"/>
                <w:lang w:val="en-GB" w:eastAsia="zh-CN"/>
              </w:rPr>
              <w:t>gNB</w:t>
            </w:r>
            <w:proofErr w:type="spellEnd"/>
            <w:r w:rsidRPr="00733038">
              <w:rPr>
                <w:rFonts w:ascii="Times" w:eastAsiaTheme="minorEastAsia" w:hAnsi="Times"/>
                <w:lang w:val="en-GB" w:eastAsia="zh-CN"/>
              </w:rPr>
              <w:t xml:space="preserve"> configuration may not </w:t>
            </w:r>
            <w:r w:rsidRPr="00733038">
              <w:rPr>
                <w:rFonts w:ascii="Times" w:eastAsia="Malgun Gothic" w:hAnsi="Times" w:cs="Times"/>
                <w:lang w:val="en-GB" w:eastAsia="zh-CN"/>
              </w:rPr>
              <w:t xml:space="preserve">ensure that the CSI-RS associated with each </w:t>
            </w:r>
            <w:r w:rsidRPr="00733038">
              <w:rPr>
                <w:rFonts w:ascii="Times" w:eastAsia="Malgun Gothic" w:hAnsi="Times" w:cs="Times"/>
                <w:i/>
                <w:lang w:val="en-GB" w:eastAsia="zh-CN"/>
              </w:rPr>
              <w:t>CSI-</w:t>
            </w:r>
            <w:proofErr w:type="spellStart"/>
            <w:r w:rsidRPr="00733038">
              <w:rPr>
                <w:rFonts w:ascii="Times" w:eastAsia="Malgun Gothic" w:hAnsi="Times" w:cs="Times"/>
                <w:i/>
                <w:lang w:val="en-GB" w:eastAsia="zh-CN"/>
              </w:rPr>
              <w:t>ReportConfig</w:t>
            </w:r>
            <w:proofErr w:type="spellEnd"/>
            <w:r w:rsidRPr="00733038">
              <w:rPr>
                <w:rFonts w:ascii="Times" w:eastAsia="Malgun Gothic" w:hAnsi="Times" w:cs="Times"/>
                <w:lang w:val="en-GB" w:eastAsia="zh-CN"/>
              </w:rPr>
              <w:t xml:space="preserve"> is confined to either SBFD symbols or non-SBFD symbols only.</w:t>
            </w:r>
          </w:p>
          <w:p w14:paraId="56E667A2" w14:textId="77777777" w:rsidR="00733038" w:rsidRPr="00733038" w:rsidRDefault="00733038" w:rsidP="00733038">
            <w:pPr>
              <w:numPr>
                <w:ilvl w:val="2"/>
                <w:numId w:val="43"/>
              </w:numPr>
              <w:spacing w:after="0"/>
              <w:rPr>
                <w:rFonts w:ascii="Times" w:eastAsia="Malgun Gothic" w:hAnsi="Times"/>
                <w:lang w:val="en-GB" w:eastAsia="zh-CN"/>
              </w:rPr>
            </w:pPr>
            <w:r w:rsidRPr="00733038">
              <w:rPr>
                <w:rFonts w:ascii="Times" w:eastAsiaTheme="minorEastAsia" w:hAnsi="Times"/>
                <w:lang w:val="en-GB" w:eastAsia="zh-CN"/>
              </w:rPr>
              <w:t xml:space="preserve">For the </w:t>
            </w:r>
            <w:r w:rsidRPr="00733038">
              <w:rPr>
                <w:rFonts w:ascii="Times" w:eastAsia="Malgun Gothic" w:hAnsi="Times" w:cs="Times"/>
                <w:i/>
                <w:iCs/>
                <w:lang w:val="en-GB" w:eastAsia="zh-CN"/>
              </w:rPr>
              <w:t>CSI-</w:t>
            </w:r>
            <w:proofErr w:type="spellStart"/>
            <w:r w:rsidRPr="00733038">
              <w:rPr>
                <w:rFonts w:ascii="Times" w:eastAsia="Malgun Gothic" w:hAnsi="Times" w:cs="Times"/>
                <w:i/>
                <w:iCs/>
                <w:lang w:val="en-GB" w:eastAsia="zh-CN"/>
              </w:rPr>
              <w:t>ReportConfig</w:t>
            </w:r>
            <w:proofErr w:type="spellEnd"/>
            <w:r w:rsidRPr="00733038">
              <w:rPr>
                <w:rFonts w:ascii="Times" w:eastAsia="Malgun Gothic" w:hAnsi="Times" w:cs="Times"/>
                <w:lang w:val="en-GB" w:eastAsia="zh-CN"/>
              </w:rPr>
              <w:t xml:space="preserve"> associated with CSI-RS</w:t>
            </w:r>
            <w:r w:rsidRPr="00733038">
              <w:rPr>
                <w:rFonts w:ascii="Times" w:eastAsiaTheme="minorEastAsia" w:hAnsi="Times" w:cs="Times"/>
                <w:lang w:val="en-GB" w:eastAsia="zh-CN"/>
              </w:rPr>
              <w:t>(s)</w:t>
            </w:r>
            <w:r w:rsidRPr="00733038">
              <w:rPr>
                <w:rFonts w:ascii="Times" w:eastAsia="Malgun Gothic" w:hAnsi="Times" w:cs="Times"/>
                <w:lang w:val="en-GB" w:eastAsia="zh-CN"/>
              </w:rPr>
              <w:t xml:space="preserve"> restricted to SBFD symbols only</w:t>
            </w:r>
            <w:r w:rsidRPr="00733038">
              <w:rPr>
                <w:rFonts w:ascii="Times" w:eastAsiaTheme="minorEastAsia" w:hAnsi="Times" w:cs="Times"/>
                <w:lang w:val="en-GB" w:eastAsia="zh-CN"/>
              </w:rPr>
              <w:t xml:space="preserve">, </w:t>
            </w:r>
            <w:r w:rsidRPr="00733038">
              <w:rPr>
                <w:rFonts w:ascii="Times" w:eastAsia="Malgun Gothic" w:hAnsi="Times"/>
                <w:lang w:val="en-GB" w:eastAsia="zh-CN"/>
              </w:rPr>
              <w:t>only CSI-RS transmission occasions within SBFD symbols are used for CSI derivation</w:t>
            </w:r>
            <w:r w:rsidRPr="00733038">
              <w:rPr>
                <w:rFonts w:ascii="Times" w:eastAsiaTheme="minorEastAsia" w:hAnsi="Times"/>
                <w:lang w:val="en-GB" w:eastAsia="zh-CN"/>
              </w:rPr>
              <w:t xml:space="preserve">. For the </w:t>
            </w:r>
            <w:r w:rsidRPr="00733038">
              <w:rPr>
                <w:rFonts w:ascii="Times" w:eastAsia="Malgun Gothic" w:hAnsi="Times" w:cs="Times"/>
                <w:i/>
                <w:iCs/>
                <w:lang w:val="en-GB" w:eastAsia="zh-CN"/>
              </w:rPr>
              <w:t>CSI-</w:t>
            </w:r>
            <w:proofErr w:type="spellStart"/>
            <w:r w:rsidRPr="00733038">
              <w:rPr>
                <w:rFonts w:ascii="Times" w:eastAsia="Malgun Gothic" w:hAnsi="Times" w:cs="Times"/>
                <w:i/>
                <w:iCs/>
                <w:lang w:val="en-GB" w:eastAsia="zh-CN"/>
              </w:rPr>
              <w:t>ReportConfig</w:t>
            </w:r>
            <w:proofErr w:type="spellEnd"/>
            <w:r w:rsidRPr="00733038">
              <w:rPr>
                <w:rFonts w:ascii="Times" w:eastAsia="Malgun Gothic" w:hAnsi="Times" w:cs="Times"/>
                <w:lang w:val="en-GB" w:eastAsia="zh-CN"/>
              </w:rPr>
              <w:t xml:space="preserve"> associated with CSI-RS</w:t>
            </w:r>
            <w:r w:rsidRPr="00733038">
              <w:rPr>
                <w:rFonts w:ascii="Times" w:eastAsiaTheme="minorEastAsia" w:hAnsi="Times" w:cs="Times"/>
                <w:lang w:val="en-GB" w:eastAsia="zh-CN"/>
              </w:rPr>
              <w:t>(s)</w:t>
            </w:r>
            <w:r w:rsidRPr="00733038">
              <w:rPr>
                <w:rFonts w:ascii="Times" w:eastAsia="Malgun Gothic" w:hAnsi="Times" w:cs="Times"/>
                <w:lang w:val="en-GB" w:eastAsia="zh-CN"/>
              </w:rPr>
              <w:t xml:space="preserve"> restricted to non-SBFD symbols only</w:t>
            </w:r>
            <w:r w:rsidRPr="00733038">
              <w:rPr>
                <w:rFonts w:ascii="Times" w:eastAsiaTheme="minorEastAsia" w:hAnsi="Times" w:cs="Times"/>
                <w:lang w:val="en-GB" w:eastAsia="zh-CN"/>
              </w:rPr>
              <w:t xml:space="preserve">, </w:t>
            </w:r>
            <w:r w:rsidRPr="00733038">
              <w:rPr>
                <w:rFonts w:ascii="Times" w:eastAsia="Malgun Gothic" w:hAnsi="Times"/>
                <w:lang w:val="en-GB" w:eastAsia="zh-CN"/>
              </w:rPr>
              <w:t xml:space="preserve">only CSI-RS transmission occasions within </w:t>
            </w:r>
            <w:r w:rsidRPr="00733038">
              <w:rPr>
                <w:rFonts w:ascii="Times" w:eastAsiaTheme="minorEastAsia" w:hAnsi="Times"/>
                <w:lang w:val="en-GB" w:eastAsia="zh-CN"/>
              </w:rPr>
              <w:t>non-</w:t>
            </w:r>
            <w:r w:rsidRPr="00733038">
              <w:rPr>
                <w:rFonts w:ascii="Times" w:eastAsia="Malgun Gothic" w:hAnsi="Times"/>
                <w:lang w:val="en-GB" w:eastAsia="zh-CN"/>
              </w:rPr>
              <w:t>SBFD symbols are used for CSI derivation</w:t>
            </w:r>
            <w:r w:rsidRPr="00733038">
              <w:rPr>
                <w:rFonts w:ascii="Times" w:eastAsiaTheme="minorEastAsia" w:hAnsi="Times"/>
                <w:lang w:val="en-GB" w:eastAsia="zh-CN"/>
              </w:rPr>
              <w:t>.</w:t>
            </w:r>
          </w:p>
          <w:p w14:paraId="6022A5B0" w14:textId="77777777" w:rsidR="00733038" w:rsidRPr="00733038" w:rsidRDefault="00733038" w:rsidP="00733038">
            <w:pPr>
              <w:numPr>
                <w:ilvl w:val="0"/>
                <w:numId w:val="43"/>
              </w:numPr>
              <w:spacing w:after="0"/>
              <w:rPr>
                <w:rFonts w:ascii="Times" w:eastAsia="Malgun Gothic" w:hAnsi="Times"/>
                <w:lang w:val="en-GB" w:eastAsia="zh-CN"/>
              </w:rPr>
            </w:pPr>
            <w:r w:rsidRPr="00733038">
              <w:rPr>
                <w:rFonts w:ascii="Times" w:eastAsiaTheme="minorEastAsia" w:hAnsi="Times" w:cs="Times"/>
                <w:lang w:val="en-GB" w:eastAsia="zh-CN"/>
              </w:rPr>
              <w:t>Option B: Enhance Rel-18 NES</w:t>
            </w:r>
            <w:r w:rsidRPr="00733038">
              <w:rPr>
                <w:rFonts w:ascii="Times" w:eastAsia="Batang" w:hAnsi="Times"/>
                <w:lang w:val="en-GB"/>
              </w:rPr>
              <w:t xml:space="preserve"> CSI reporting framework</w:t>
            </w:r>
            <w:r w:rsidRPr="00733038">
              <w:rPr>
                <w:rFonts w:ascii="Times" w:eastAsiaTheme="minorEastAsia" w:hAnsi="Times"/>
                <w:lang w:val="en-GB" w:eastAsia="zh-CN"/>
              </w:rPr>
              <w:t xml:space="preserve"> to support </w:t>
            </w:r>
            <w:r w:rsidRPr="00733038">
              <w:rPr>
                <w:rFonts w:ascii="Times" w:eastAsia="Batang" w:hAnsi="Times"/>
                <w:lang w:val="en-GB"/>
              </w:rPr>
              <w:t xml:space="preserve">one </w:t>
            </w:r>
            <w:r w:rsidRPr="00733038">
              <w:rPr>
                <w:rFonts w:ascii="Times" w:eastAsia="Batang" w:hAnsi="Times"/>
                <w:i/>
                <w:iCs/>
                <w:lang w:val="en-GB"/>
              </w:rPr>
              <w:t>CSI-</w:t>
            </w:r>
            <w:proofErr w:type="spellStart"/>
            <w:r w:rsidRPr="00733038">
              <w:rPr>
                <w:rFonts w:ascii="Times" w:eastAsia="Batang" w:hAnsi="Times"/>
                <w:i/>
                <w:iCs/>
                <w:lang w:val="en-GB"/>
              </w:rPr>
              <w:t>ReportConfig</w:t>
            </w:r>
            <w:proofErr w:type="spellEnd"/>
            <w:r w:rsidRPr="00733038">
              <w:rPr>
                <w:rFonts w:ascii="Times" w:eastAsia="Batang" w:hAnsi="Times"/>
                <w:lang w:val="en-GB"/>
              </w:rPr>
              <w:t xml:space="preserve"> </w:t>
            </w:r>
            <w:r w:rsidRPr="00733038">
              <w:rPr>
                <w:rFonts w:ascii="Times" w:eastAsiaTheme="minorEastAsia" w:hAnsi="Times"/>
                <w:lang w:val="en-GB" w:eastAsia="zh-CN"/>
              </w:rPr>
              <w:t xml:space="preserve">with one sub-configuration </w:t>
            </w:r>
            <w:r w:rsidRPr="00733038">
              <w:rPr>
                <w:rFonts w:ascii="Times" w:eastAsia="Batang" w:hAnsi="Times"/>
                <w:lang w:val="en-GB"/>
              </w:rPr>
              <w:t>associated with SBFD symbols and</w:t>
            </w:r>
            <w:r w:rsidRPr="00733038">
              <w:rPr>
                <w:rFonts w:ascii="Times" w:eastAsiaTheme="minorEastAsia" w:hAnsi="Times"/>
                <w:lang w:val="en-GB" w:eastAsia="zh-CN"/>
              </w:rPr>
              <w:t xml:space="preserve"> the other sub-configuration associated with</w:t>
            </w:r>
            <w:r w:rsidRPr="00733038">
              <w:rPr>
                <w:rFonts w:ascii="Times" w:eastAsia="Batang" w:hAnsi="Times"/>
                <w:lang w:val="en-GB"/>
              </w:rPr>
              <w:t xml:space="preserve"> non-SBFD symbols</w:t>
            </w:r>
          </w:p>
          <w:p w14:paraId="0FCD4081" w14:textId="77777777" w:rsidR="00733038" w:rsidRDefault="00733038" w:rsidP="00C03BD5">
            <w:pPr>
              <w:spacing w:after="0"/>
              <w:rPr>
                <w:rFonts w:ascii="Times" w:eastAsia="Malgun Gothic" w:hAnsi="Times"/>
                <w:szCs w:val="24"/>
                <w:lang w:val="en-GB" w:eastAsia="zh-CN"/>
              </w:rPr>
            </w:pPr>
          </w:p>
          <w:p w14:paraId="56D0E71E" w14:textId="6E0505E7" w:rsidR="00321681" w:rsidRPr="002B7FA1" w:rsidRDefault="00321681" w:rsidP="00C03BD5">
            <w:pPr>
              <w:spacing w:after="0"/>
              <w:rPr>
                <w:rFonts w:ascii="Times" w:eastAsia="Malgun Gothic" w:hAnsi="Times"/>
                <w:szCs w:val="24"/>
                <w:lang w:val="en-GB" w:eastAsia="zh-CN"/>
              </w:rPr>
            </w:pPr>
            <w:r w:rsidRPr="000F4ABA">
              <w:rPr>
                <w:rFonts w:ascii="Times" w:eastAsia="Malgun Gothic" w:hAnsi="Times"/>
                <w:szCs w:val="24"/>
                <w:lang w:val="en-GB" w:eastAsia="zh-CN"/>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273F4CF5" w14:textId="77777777" w:rsidR="00321681" w:rsidRPr="002B7FA1" w:rsidRDefault="00321681" w:rsidP="00C03BD5">
            <w:pPr>
              <w:numPr>
                <w:ilvl w:val="1"/>
                <w:numId w:val="42"/>
              </w:numPr>
              <w:spacing w:after="0"/>
              <w:rPr>
                <w:rFonts w:ascii="Times" w:eastAsia="Malgun Gothic" w:hAnsi="Times"/>
                <w:szCs w:val="24"/>
                <w:lang w:val="en-GB" w:eastAsia="zh-CN"/>
              </w:rPr>
            </w:pPr>
          </w:p>
        </w:tc>
      </w:tr>
    </w:tbl>
    <w:p w14:paraId="1412F209" w14:textId="77777777" w:rsidR="00321681" w:rsidRDefault="00321681" w:rsidP="00321681">
      <w:pPr>
        <w:rPr>
          <w:lang w:eastAsia="ja-JP"/>
        </w:rPr>
      </w:pPr>
    </w:p>
    <w:p w14:paraId="3EA9784A" w14:textId="38BC6256" w:rsidR="00733038" w:rsidRDefault="00733038" w:rsidP="00321681">
      <w:pPr>
        <w:rPr>
          <w:lang w:eastAsia="ja-JP"/>
        </w:rPr>
      </w:pPr>
      <w:r>
        <w:rPr>
          <w:lang w:eastAsia="ja-JP"/>
        </w:rPr>
        <w:t>Regarding the CSI-RS resource set configuration</w:t>
      </w:r>
      <w:r w:rsidR="00302192">
        <w:rPr>
          <w:lang w:eastAsia="ja-JP"/>
        </w:rPr>
        <w:t xml:space="preserve">, RAN4 </w:t>
      </w:r>
      <w:r w:rsidR="00856E3C">
        <w:rPr>
          <w:lang w:eastAsia="ja-JP"/>
        </w:rPr>
        <w:t xml:space="preserve">has </w:t>
      </w:r>
      <w:r w:rsidR="00302192">
        <w:rPr>
          <w:lang w:eastAsia="ja-JP"/>
        </w:rPr>
        <w:t xml:space="preserve">already sent an LS to RAN1 to clarify </w:t>
      </w:r>
      <w:r w:rsidR="00163B8F">
        <w:rPr>
          <w:lang w:eastAsia="ja-JP"/>
        </w:rPr>
        <w:t xml:space="preserve">whether the RAN1 agreement applicable for the measurement. </w:t>
      </w:r>
    </w:p>
    <w:p w14:paraId="79E40FE6" w14:textId="2E155715" w:rsidR="00163B8F" w:rsidRDefault="00B75155" w:rsidP="00B75155">
      <w:pPr>
        <w:pStyle w:val="Caption"/>
        <w:numPr>
          <w:ilvl w:val="0"/>
          <w:numId w:val="40"/>
        </w:numPr>
        <w:rPr>
          <w:lang w:eastAsia="ja-JP"/>
        </w:rPr>
      </w:pPr>
      <w:bookmarkStart w:id="4" w:name="_Toc189816462"/>
      <w:r>
        <w:t xml:space="preserve">Proposal </w:t>
      </w:r>
      <w:r w:rsidR="00C770C9">
        <w:fldChar w:fldCharType="begin"/>
      </w:r>
      <w:r w:rsidR="00C770C9">
        <w:instrText xml:space="preserve"> SEQ Proposal \* ARABIC </w:instrText>
      </w:r>
      <w:r w:rsidR="00C770C9">
        <w:fldChar w:fldCharType="separate"/>
      </w:r>
      <w:r>
        <w:rPr>
          <w:noProof/>
        </w:rPr>
        <w:t>5</w:t>
      </w:r>
      <w:r w:rsidR="00C770C9">
        <w:rPr>
          <w:noProof/>
        </w:rPr>
        <w:fldChar w:fldCharType="end"/>
      </w:r>
      <w:r>
        <w:t>: Wait for RAN1 reply to conclude the impact on CSI-RS measurement on SBFD and non-SBFD symbols.</w:t>
      </w:r>
      <w:bookmarkEnd w:id="4"/>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41B777D" w14:textId="453D56D9" w:rsidR="00C770C9"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189816458" w:history="1">
        <w:r w:rsidR="00C770C9" w:rsidRPr="00710EE8">
          <w:rPr>
            <w:rStyle w:val="Hyperlink"/>
            <w:rFonts w:ascii="Symbol" w:hAnsi="Symbol"/>
            <w:noProof/>
            <w:lang w:eastAsia="zh-CN"/>
          </w:rPr>
          <w:t></w:t>
        </w:r>
        <w:r w:rsidR="00C770C9">
          <w:rPr>
            <w:rFonts w:asciiTheme="minorHAnsi" w:eastAsiaTheme="minorEastAsia" w:hAnsiTheme="minorHAnsi" w:cstheme="minorBidi"/>
            <w:noProof/>
            <w:kern w:val="2"/>
            <w:sz w:val="24"/>
            <w:szCs w:val="24"/>
            <w:lang w:val="en-SE" w:eastAsia="zh-CN"/>
            <w14:ligatures w14:val="standardContextual"/>
          </w:rPr>
          <w:tab/>
        </w:r>
        <w:r w:rsidR="00C770C9" w:rsidRPr="00710EE8">
          <w:rPr>
            <w:rStyle w:val="Hyperlink"/>
            <w:noProof/>
          </w:rPr>
          <w:t>Proposal 1: Scheduling restriction on symbol level right after the SSB measurement within the SBFD slot is not necessary.</w:t>
        </w:r>
      </w:hyperlink>
    </w:p>
    <w:p w14:paraId="7CC3A3BD" w14:textId="03DADF94" w:rsidR="00C770C9" w:rsidRDefault="00C770C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6459" w:history="1">
        <w:r w:rsidRPr="00710EE8">
          <w:rPr>
            <w:rStyle w:val="Hyperlink"/>
            <w:rFonts w:ascii="Symbol" w:hAnsi="Symbol"/>
            <w:noProof/>
            <w:lang w:eastAsia="ja-JP"/>
          </w:rPr>
          <w:t></w:t>
        </w:r>
        <w:r>
          <w:rPr>
            <w:rFonts w:asciiTheme="minorHAnsi" w:eastAsiaTheme="minorEastAsia" w:hAnsiTheme="minorHAnsi" w:cstheme="minorBidi"/>
            <w:noProof/>
            <w:kern w:val="2"/>
            <w:sz w:val="24"/>
            <w:szCs w:val="24"/>
            <w:lang w:val="en-SE" w:eastAsia="zh-CN"/>
            <w14:ligatures w14:val="standardContextual"/>
          </w:rPr>
          <w:tab/>
        </w:r>
        <w:r w:rsidRPr="00710EE8">
          <w:rPr>
            <w:rStyle w:val="Hyperlink"/>
            <w:noProof/>
          </w:rPr>
          <w:t>Proposal 2: Wait for RAN2 to conclude on whether there will be L3 neighbour cell SBFD CSI-RS configuration.</w:t>
        </w:r>
      </w:hyperlink>
    </w:p>
    <w:p w14:paraId="786D85BD" w14:textId="21453FFA" w:rsidR="00C770C9" w:rsidRDefault="00C770C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6460" w:history="1">
        <w:r w:rsidRPr="00710EE8">
          <w:rPr>
            <w:rStyle w:val="Hyperlink"/>
            <w:rFonts w:ascii="Symbol" w:hAnsi="Symbol"/>
            <w:noProof/>
            <w:lang w:eastAsia="ja-JP"/>
          </w:rPr>
          <w:t></w:t>
        </w:r>
        <w:r>
          <w:rPr>
            <w:rFonts w:asciiTheme="minorHAnsi" w:eastAsiaTheme="minorEastAsia" w:hAnsiTheme="minorHAnsi" w:cstheme="minorBidi"/>
            <w:noProof/>
            <w:kern w:val="2"/>
            <w:sz w:val="24"/>
            <w:szCs w:val="24"/>
            <w:lang w:val="en-SE" w:eastAsia="zh-CN"/>
            <w14:ligatures w14:val="standardContextual"/>
          </w:rPr>
          <w:tab/>
        </w:r>
        <w:r w:rsidRPr="00710EE8">
          <w:rPr>
            <w:rStyle w:val="Hyperlink"/>
            <w:noProof/>
          </w:rPr>
          <w:t>Proposal 3: For DUD configuration, the measurement requirement needs to consider the UE capability of the CSI-RS processing time and separate requirements needs to be specified.</w:t>
        </w:r>
      </w:hyperlink>
    </w:p>
    <w:p w14:paraId="1CB09C13" w14:textId="2EF8E813" w:rsidR="00C770C9" w:rsidRDefault="00C770C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6461" w:history="1">
        <w:r w:rsidRPr="00710EE8">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710EE8">
          <w:rPr>
            <w:rStyle w:val="Hyperlink"/>
            <w:noProof/>
          </w:rPr>
          <w:t xml:space="preserve">Proposal 4: Simulation evaluation is needed for the CSI-RS resource within SBFD symbol is at least </w:t>
        </w:r>
        <w:r w:rsidRPr="00710EE8">
          <w:rPr>
            <w:rStyle w:val="Hyperlink"/>
            <w:noProof/>
            <w:lang w:eastAsia="ja-JP"/>
          </w:rPr>
          <w:t>48 PRBs but it is split across the two sub bands</w:t>
        </w:r>
        <w:r w:rsidRPr="00710EE8">
          <w:rPr>
            <w:rStyle w:val="Hyperlink"/>
            <w:noProof/>
          </w:rPr>
          <w:t>.</w:t>
        </w:r>
      </w:hyperlink>
    </w:p>
    <w:p w14:paraId="3E60347B" w14:textId="000DA790" w:rsidR="00C770C9" w:rsidRDefault="00C770C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6462" w:history="1">
        <w:r w:rsidRPr="00710EE8">
          <w:rPr>
            <w:rStyle w:val="Hyperlink"/>
            <w:rFonts w:ascii="Symbol" w:hAnsi="Symbol"/>
            <w:noProof/>
            <w:lang w:eastAsia="ja-JP"/>
          </w:rPr>
          <w:t></w:t>
        </w:r>
        <w:r>
          <w:rPr>
            <w:rFonts w:asciiTheme="minorHAnsi" w:eastAsiaTheme="minorEastAsia" w:hAnsiTheme="minorHAnsi" w:cstheme="minorBidi"/>
            <w:noProof/>
            <w:kern w:val="2"/>
            <w:sz w:val="24"/>
            <w:szCs w:val="24"/>
            <w:lang w:val="en-SE" w:eastAsia="zh-CN"/>
            <w14:ligatures w14:val="standardContextual"/>
          </w:rPr>
          <w:tab/>
        </w:r>
        <w:r w:rsidRPr="00710EE8">
          <w:rPr>
            <w:rStyle w:val="Hyperlink"/>
            <w:noProof/>
          </w:rPr>
          <w:t>Proposal 5: Wait for RAN1 reply to conclude the impact on CSI-RS measurement on SBFD and non-SBFD symbols.</w:t>
        </w:r>
      </w:hyperlink>
    </w:p>
    <w:p w14:paraId="4A6668EC" w14:textId="4BE304F5" w:rsidR="00E2481F" w:rsidRPr="002450F6" w:rsidRDefault="00ED128D" w:rsidP="002450F6">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5369B0E8" w14:textId="77777777" w:rsidR="00E06A63" w:rsidRDefault="00E06A63" w:rsidP="00E06A63">
      <w:pPr>
        <w:numPr>
          <w:ilvl w:val="0"/>
          <w:numId w:val="26"/>
        </w:numPr>
        <w:tabs>
          <w:tab w:val="left" w:pos="851"/>
        </w:tabs>
        <w:rPr>
          <w:rFonts w:ascii="Arial" w:hAnsi="Arial" w:cs="Arial"/>
          <w:sz w:val="22"/>
          <w:szCs w:val="22"/>
          <w:lang w:val="en-CA"/>
        </w:rPr>
      </w:pPr>
      <w:bookmarkStart w:id="5" w:name="_Ref78878368"/>
      <w:bookmarkStart w:id="6"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Pr>
          <w:rFonts w:ascii="Arial" w:hAnsi="Arial" w:cs="Arial"/>
          <w:sz w:val="22"/>
          <w:szCs w:val="22"/>
          <w:lang w:val="en-CA"/>
        </w:rPr>
        <w:t>420097</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5"/>
      <w:bookmarkEnd w:id="6"/>
      <w:r>
        <w:rPr>
          <w:rFonts w:ascii="Arial" w:hAnsi="Arial" w:cs="Arial"/>
          <w:sz w:val="22"/>
          <w:szCs w:val="22"/>
          <w:lang w:val="en-CA"/>
        </w:rPr>
        <w:t xml:space="preserve">Huawei, November </w:t>
      </w:r>
      <w:r>
        <w:rPr>
          <w:rFonts w:ascii="Arial" w:hAnsi="Arial" w:cs="Arial"/>
          <w:sz w:val="22"/>
          <w:szCs w:val="22"/>
          <w:lang w:eastAsia="zh-CN"/>
        </w:rPr>
        <w:t>,</w:t>
      </w:r>
      <w:r>
        <w:rPr>
          <w:rFonts w:ascii="Arial" w:hAnsi="Arial" w:cs="Arial"/>
          <w:sz w:val="22"/>
          <w:szCs w:val="22"/>
          <w:lang w:val="en-CA"/>
        </w:rPr>
        <w:t>2024</w:t>
      </w:r>
    </w:p>
    <w:p w14:paraId="795B8F25" w14:textId="09078517" w:rsidR="00CB3232" w:rsidRPr="00E06A63" w:rsidRDefault="00E06A63" w:rsidP="00E06A63">
      <w:pPr>
        <w:numPr>
          <w:ilvl w:val="0"/>
          <w:numId w:val="26"/>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sectPr w:rsidR="00CB3232" w:rsidRPr="00E06A6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3AF40" w14:textId="77777777" w:rsidR="00D23099" w:rsidRDefault="00D23099">
      <w:r>
        <w:separator/>
      </w:r>
    </w:p>
  </w:endnote>
  <w:endnote w:type="continuationSeparator" w:id="0">
    <w:p w14:paraId="34046B69" w14:textId="77777777" w:rsidR="00D23099" w:rsidRDefault="00D23099">
      <w:r>
        <w:continuationSeparator/>
      </w:r>
    </w:p>
  </w:endnote>
  <w:endnote w:type="continuationNotice" w:id="1">
    <w:p w14:paraId="21BF5E02" w14:textId="77777777" w:rsidR="00D23099" w:rsidRDefault="00D23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4FD0B" w14:textId="77777777" w:rsidR="00D23099" w:rsidRDefault="00D23099">
      <w:r>
        <w:separator/>
      </w:r>
    </w:p>
  </w:footnote>
  <w:footnote w:type="continuationSeparator" w:id="0">
    <w:p w14:paraId="06618709" w14:textId="77777777" w:rsidR="00D23099" w:rsidRDefault="00D23099">
      <w:r>
        <w:continuationSeparator/>
      </w:r>
    </w:p>
  </w:footnote>
  <w:footnote w:type="continuationNotice" w:id="1">
    <w:p w14:paraId="44380A4E" w14:textId="77777777" w:rsidR="00D23099" w:rsidRDefault="00D230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DB6247"/>
    <w:multiLevelType w:val="hybridMultilevel"/>
    <w:tmpl w:val="16B0D35E"/>
    <w:lvl w:ilvl="0" w:tplc="107005C4">
      <w:start w:val="1"/>
      <w:numFmt w:val="bullet"/>
      <w:lvlText w:val="-"/>
      <w:lvlJc w:val="left"/>
      <w:pPr>
        <w:ind w:left="720" w:hanging="360"/>
      </w:pPr>
      <w:rPr>
        <w:rFonts w:ascii="Times New Roman" w:eastAsia="Malgun Gothic" w:hAnsi="Times New Roman" w:cs="Times New Roman" w:hint="default"/>
        <w:sz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B6B65"/>
    <w:multiLevelType w:val="hybridMultilevel"/>
    <w:tmpl w:val="97ECB150"/>
    <w:lvl w:ilvl="0" w:tplc="4E989B02">
      <w:start w:val="10"/>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27F36F6"/>
    <w:multiLevelType w:val="hybridMultilevel"/>
    <w:tmpl w:val="9BF6A6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83297A"/>
    <w:multiLevelType w:val="hybridMultilevel"/>
    <w:tmpl w:val="C16E2E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32C0E03"/>
    <w:multiLevelType w:val="hybridMultilevel"/>
    <w:tmpl w:val="7A2AFF6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777188"/>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40109"/>
    <w:multiLevelType w:val="hybridMultilevel"/>
    <w:tmpl w:val="E454F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73035D"/>
    <w:multiLevelType w:val="hybridMultilevel"/>
    <w:tmpl w:val="67D83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7" w15:restartNumberingAfterBreak="0">
    <w:nsid w:val="37A562AB"/>
    <w:multiLevelType w:val="multilevel"/>
    <w:tmpl w:val="37A562AB"/>
    <w:lvl w:ilvl="0">
      <w:numFmt w:val="bullet"/>
      <w:lvlText w:val="-"/>
      <w:lvlJc w:val="left"/>
      <w:pPr>
        <w:tabs>
          <w:tab w:val="left" w:pos="284"/>
        </w:tabs>
        <w:ind w:left="704" w:hanging="420"/>
      </w:pPr>
      <w:rPr>
        <w:rFonts w:ascii="Times New Roman" w:hAnsi="Times New Roman" w:cs="Times New Roman"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C5E1E13"/>
    <w:multiLevelType w:val="hybridMultilevel"/>
    <w:tmpl w:val="51BCE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706736F"/>
    <w:multiLevelType w:val="hybridMultilevel"/>
    <w:tmpl w:val="5DCE07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A41A3E"/>
    <w:multiLevelType w:val="hybridMultilevel"/>
    <w:tmpl w:val="645CB7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D864275"/>
    <w:multiLevelType w:val="hybridMultilevel"/>
    <w:tmpl w:val="FE209AA0"/>
    <w:lvl w:ilvl="0" w:tplc="E81E6256">
      <w:start w:val="1"/>
      <w:numFmt w:val="bullet"/>
      <w:lvlText w:val="-"/>
      <w:lvlJc w:val="left"/>
      <w:pPr>
        <w:ind w:left="720" w:hanging="360"/>
      </w:pPr>
      <w:rPr>
        <w:rFonts w:ascii="Times" w:hAnsi="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E8911F1"/>
    <w:multiLevelType w:val="hybridMultilevel"/>
    <w:tmpl w:val="524ED2DA"/>
    <w:lvl w:ilvl="0" w:tplc="FFFFFFFF">
      <w:start w:val="1"/>
      <w:numFmt w:val="bullet"/>
      <w:lvlText w:val="o"/>
      <w:lvlJc w:val="left"/>
      <w:pPr>
        <w:ind w:left="720" w:hanging="360"/>
      </w:pPr>
      <w:rPr>
        <w:rFonts w:ascii="Courier New" w:hAnsi="Courier New" w:cs="Courier New" w:hint="default"/>
      </w:rPr>
    </w:lvl>
    <w:lvl w:ilvl="1" w:tplc="107005C4">
      <w:start w:val="1"/>
      <w:numFmt w:val="bullet"/>
      <w:lvlText w:val="-"/>
      <w:lvlJc w:val="left"/>
      <w:pPr>
        <w:ind w:left="1440" w:hanging="360"/>
      </w:pPr>
      <w:rPr>
        <w:rFonts w:ascii="Times New Roman" w:eastAsia="Malgun Gothic" w:hAnsi="Times New Roman" w:cs="Times New Roman" w:hint="default"/>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9760BD"/>
    <w:multiLevelType w:val="multilevel"/>
    <w:tmpl w:val="2116D5A4"/>
    <w:lvl w:ilvl="0">
      <w:start w:val="1"/>
      <w:numFmt w:val="decimal"/>
      <w:lvlText w:val="%1"/>
      <w:lvlJc w:val="left"/>
      <w:pPr>
        <w:tabs>
          <w:tab w:val="num" w:pos="432"/>
        </w:tabs>
        <w:ind w:left="432" w:hanging="432"/>
      </w:pPr>
      <w:rPr>
        <w:rFonts w:cs="Times New Roman" w:hint="default"/>
        <w:u w:val="none"/>
        <w:lang w:val="en-US"/>
      </w:rPr>
    </w:lvl>
    <w:lvl w:ilvl="1">
      <w:start w:val="1"/>
      <w:numFmt w:val="decimal"/>
      <w:lvlText w:val="%1.%2"/>
      <w:lvlJc w:val="left"/>
      <w:pPr>
        <w:tabs>
          <w:tab w:val="num" w:pos="6671"/>
        </w:tabs>
        <w:ind w:left="6671" w:hanging="576"/>
      </w:pPr>
      <w:rPr>
        <w:rFonts w:cs="Times New Roman" w:hint="default"/>
        <w:color w:val="000000"/>
        <w:u w:val="none"/>
        <w:lang w:val="en-GB"/>
      </w:rPr>
    </w:lvl>
    <w:lvl w:ilvl="2">
      <w:start w:val="1"/>
      <w:numFmt w:val="decimal"/>
      <w:lvlText w:val="%1.%2.%3"/>
      <w:lvlJc w:val="left"/>
      <w:pPr>
        <w:tabs>
          <w:tab w:val="num" w:pos="720"/>
        </w:tabs>
        <w:ind w:left="720" w:hanging="720"/>
      </w:pPr>
      <w:rPr>
        <w:rFonts w:cs="Times New Roman" w:hint="default"/>
        <w:u w:val="none"/>
      </w:rPr>
    </w:lvl>
    <w:lvl w:ilvl="3">
      <w:start w:val="1"/>
      <w:numFmt w:val="bullet"/>
      <w:lvlText w:val=""/>
      <w:lvlJc w:val="left"/>
      <w:pPr>
        <w:ind w:left="36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6D86464"/>
    <w:multiLevelType w:val="hybridMultilevel"/>
    <w:tmpl w:val="5412BC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80E8EA2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21E5C94"/>
    <w:multiLevelType w:val="hybridMultilevel"/>
    <w:tmpl w:val="0CA098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70576A0"/>
    <w:multiLevelType w:val="hybridMultilevel"/>
    <w:tmpl w:val="0AE6627E"/>
    <w:lvl w:ilvl="0" w:tplc="E81E6256">
      <w:start w:val="1"/>
      <w:numFmt w:val="bullet"/>
      <w:lvlText w:val="-"/>
      <w:lvlJc w:val="left"/>
      <w:pPr>
        <w:ind w:left="720" w:hanging="360"/>
      </w:pPr>
      <w:rPr>
        <w:rFonts w:ascii="Times" w:hAnsi="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F5B35BB"/>
    <w:multiLevelType w:val="hybridMultilevel"/>
    <w:tmpl w:val="11CABE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6D93D3B"/>
    <w:multiLevelType w:val="hybridMultilevel"/>
    <w:tmpl w:val="EC8A0A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1E570E"/>
    <w:multiLevelType w:val="hybridMultilevel"/>
    <w:tmpl w:val="0BF2BF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3"/>
  </w:num>
  <w:num w:numId="2" w16cid:durableId="1943106378">
    <w:abstractNumId w:val="40"/>
  </w:num>
  <w:num w:numId="3" w16cid:durableId="11735331">
    <w:abstractNumId w:val="37"/>
  </w:num>
  <w:num w:numId="4" w16cid:durableId="1102259893">
    <w:abstractNumId w:val="19"/>
  </w:num>
  <w:num w:numId="5" w16cid:durableId="530342860">
    <w:abstractNumId w:val="21"/>
  </w:num>
  <w:num w:numId="6" w16cid:durableId="2130512404">
    <w:abstractNumId w:val="1"/>
  </w:num>
  <w:num w:numId="7" w16cid:durableId="272589911">
    <w:abstractNumId w:val="0"/>
  </w:num>
  <w:num w:numId="8" w16cid:durableId="1396777579">
    <w:abstractNumId w:val="41"/>
  </w:num>
  <w:num w:numId="9" w16cid:durableId="1238323227">
    <w:abstractNumId w:val="7"/>
  </w:num>
  <w:num w:numId="10" w16cid:durableId="1688098728">
    <w:abstractNumId w:val="12"/>
  </w:num>
  <w:num w:numId="11" w16cid:durableId="529805917">
    <w:abstractNumId w:val="31"/>
  </w:num>
  <w:num w:numId="12" w16cid:durableId="1406415193">
    <w:abstractNumId w:val="3"/>
  </w:num>
  <w:num w:numId="13" w16cid:durableId="268706987">
    <w:abstractNumId w:val="26"/>
  </w:num>
  <w:num w:numId="14" w16cid:durableId="1922837493">
    <w:abstractNumId w:val="18"/>
  </w:num>
  <w:num w:numId="15" w16cid:durableId="1216350657">
    <w:abstractNumId w:val="8"/>
  </w:num>
  <w:num w:numId="16" w16cid:durableId="438257279">
    <w:abstractNumId w:val="15"/>
  </w:num>
  <w:num w:numId="17" w16cid:durableId="1288127934">
    <w:abstractNumId w:val="23"/>
  </w:num>
  <w:num w:numId="18" w16cid:durableId="1499466169">
    <w:abstractNumId w:val="14"/>
  </w:num>
  <w:num w:numId="19" w16cid:durableId="1998263928">
    <w:abstractNumId w:val="25"/>
  </w:num>
  <w:num w:numId="20" w16cid:durableId="1651249666">
    <w:abstractNumId w:val="17"/>
  </w:num>
  <w:num w:numId="21" w16cid:durableId="1167477060">
    <w:abstractNumId w:val="38"/>
  </w:num>
  <w:num w:numId="22" w16cid:durableId="1429110010">
    <w:abstractNumId w:val="22"/>
  </w:num>
  <w:num w:numId="23" w16cid:durableId="1125390232">
    <w:abstractNumId w:val="9"/>
  </w:num>
  <w:num w:numId="24" w16cid:durableId="1514765170">
    <w:abstractNumId w:val="4"/>
  </w:num>
  <w:num w:numId="25" w16cid:durableId="589699327">
    <w:abstractNumId w:val="5"/>
  </w:num>
  <w:num w:numId="26" w16cid:durableId="203102583">
    <w:abstractNumId w:val="32"/>
  </w:num>
  <w:num w:numId="27" w16cid:durableId="2070760783">
    <w:abstractNumId w:val="29"/>
  </w:num>
  <w:num w:numId="28" w16cid:durableId="1584216428">
    <w:abstractNumId w:val="10"/>
  </w:num>
  <w:num w:numId="29" w16cid:durableId="203055481">
    <w:abstractNumId w:val="28"/>
  </w:num>
  <w:num w:numId="30" w16cid:durableId="1130438977">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8719792">
    <w:abstractNumId w:val="2"/>
  </w:num>
  <w:num w:numId="32" w16cid:durableId="664749349">
    <w:abstractNumId w:val="35"/>
  </w:num>
  <w:num w:numId="33" w16cid:durableId="1073432222">
    <w:abstractNumId w:val="27"/>
  </w:num>
  <w:num w:numId="34" w16cid:durableId="922488854">
    <w:abstractNumId w:val="34"/>
  </w:num>
  <w:num w:numId="35" w16cid:durableId="1645818508">
    <w:abstractNumId w:val="11"/>
  </w:num>
  <w:num w:numId="36" w16cid:durableId="431164682">
    <w:abstractNumId w:val="36"/>
  </w:num>
  <w:num w:numId="37" w16cid:durableId="816336673">
    <w:abstractNumId w:val="39"/>
  </w:num>
  <w:num w:numId="38" w16cid:durableId="1649430862">
    <w:abstractNumId w:val="30"/>
  </w:num>
  <w:num w:numId="39" w16cid:durableId="121120505">
    <w:abstractNumId w:val="16"/>
  </w:num>
  <w:num w:numId="40" w16cid:durableId="1706829143">
    <w:abstractNumId w:val="20"/>
  </w:num>
  <w:num w:numId="41" w16cid:durableId="1322081930">
    <w:abstractNumId w:val="6"/>
  </w:num>
  <w:num w:numId="42" w16cid:durableId="2125885759">
    <w:abstractNumId w:val="24"/>
  </w:num>
  <w:num w:numId="43" w16cid:durableId="194638361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4B1"/>
    <w:rsid w:val="00004A77"/>
    <w:rsid w:val="00004D7D"/>
    <w:rsid w:val="00004F8E"/>
    <w:rsid w:val="00005313"/>
    <w:rsid w:val="000054B2"/>
    <w:rsid w:val="000057B1"/>
    <w:rsid w:val="000057B6"/>
    <w:rsid w:val="00005857"/>
    <w:rsid w:val="00005C45"/>
    <w:rsid w:val="00005E2A"/>
    <w:rsid w:val="00005EEC"/>
    <w:rsid w:val="000067BA"/>
    <w:rsid w:val="0000693D"/>
    <w:rsid w:val="0000696B"/>
    <w:rsid w:val="000069A8"/>
    <w:rsid w:val="00006B7B"/>
    <w:rsid w:val="00007375"/>
    <w:rsid w:val="0000738D"/>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C1E"/>
    <w:rsid w:val="00022E4A"/>
    <w:rsid w:val="0002310F"/>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3F1"/>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260"/>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8C0"/>
    <w:rsid w:val="000618DA"/>
    <w:rsid w:val="000619DA"/>
    <w:rsid w:val="00061E53"/>
    <w:rsid w:val="00061F0F"/>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98"/>
    <w:rsid w:val="000752FF"/>
    <w:rsid w:val="00075604"/>
    <w:rsid w:val="00075658"/>
    <w:rsid w:val="0007573C"/>
    <w:rsid w:val="000757B2"/>
    <w:rsid w:val="00075BFE"/>
    <w:rsid w:val="00075C5B"/>
    <w:rsid w:val="00075E4C"/>
    <w:rsid w:val="00075E4F"/>
    <w:rsid w:val="0007670F"/>
    <w:rsid w:val="0007674A"/>
    <w:rsid w:val="00076DF7"/>
    <w:rsid w:val="000770DE"/>
    <w:rsid w:val="000775B4"/>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E4"/>
    <w:rsid w:val="00081AB2"/>
    <w:rsid w:val="00081AEA"/>
    <w:rsid w:val="00081E72"/>
    <w:rsid w:val="000821CC"/>
    <w:rsid w:val="00082365"/>
    <w:rsid w:val="0008288D"/>
    <w:rsid w:val="00082AEC"/>
    <w:rsid w:val="00082F5D"/>
    <w:rsid w:val="0008321D"/>
    <w:rsid w:val="00083756"/>
    <w:rsid w:val="000840BF"/>
    <w:rsid w:val="0008462B"/>
    <w:rsid w:val="00084888"/>
    <w:rsid w:val="00084E50"/>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18A"/>
    <w:rsid w:val="000915A7"/>
    <w:rsid w:val="000916DF"/>
    <w:rsid w:val="0009171B"/>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EF5"/>
    <w:rsid w:val="00094FEE"/>
    <w:rsid w:val="00095C92"/>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52"/>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0F1"/>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5F2B"/>
    <w:rsid w:val="000B6513"/>
    <w:rsid w:val="000B6775"/>
    <w:rsid w:val="000B68B4"/>
    <w:rsid w:val="000B77ED"/>
    <w:rsid w:val="000B7B9D"/>
    <w:rsid w:val="000B7E30"/>
    <w:rsid w:val="000C0025"/>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2E5"/>
    <w:rsid w:val="000D03D2"/>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681"/>
    <w:rsid w:val="000F2751"/>
    <w:rsid w:val="000F292E"/>
    <w:rsid w:val="000F2934"/>
    <w:rsid w:val="000F297D"/>
    <w:rsid w:val="000F2A06"/>
    <w:rsid w:val="000F2CFC"/>
    <w:rsid w:val="000F2D2D"/>
    <w:rsid w:val="000F2D37"/>
    <w:rsid w:val="000F2D9C"/>
    <w:rsid w:val="000F2DC2"/>
    <w:rsid w:val="000F2FB7"/>
    <w:rsid w:val="000F306A"/>
    <w:rsid w:val="000F3101"/>
    <w:rsid w:val="000F316A"/>
    <w:rsid w:val="000F3191"/>
    <w:rsid w:val="000F35FA"/>
    <w:rsid w:val="000F36C3"/>
    <w:rsid w:val="000F37A5"/>
    <w:rsid w:val="000F390E"/>
    <w:rsid w:val="000F39A1"/>
    <w:rsid w:val="000F437F"/>
    <w:rsid w:val="000F4544"/>
    <w:rsid w:val="000F4558"/>
    <w:rsid w:val="000F497D"/>
    <w:rsid w:val="000F4ABA"/>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5C1"/>
    <w:rsid w:val="0010684E"/>
    <w:rsid w:val="00106ABA"/>
    <w:rsid w:val="00106D66"/>
    <w:rsid w:val="00107060"/>
    <w:rsid w:val="001070EA"/>
    <w:rsid w:val="00107A84"/>
    <w:rsid w:val="00110192"/>
    <w:rsid w:val="001104A7"/>
    <w:rsid w:val="00110896"/>
    <w:rsid w:val="00110961"/>
    <w:rsid w:val="00111038"/>
    <w:rsid w:val="0011125E"/>
    <w:rsid w:val="00111318"/>
    <w:rsid w:val="0011190A"/>
    <w:rsid w:val="00111AA9"/>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D9"/>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BCE"/>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27EDD"/>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67B"/>
    <w:rsid w:val="00144B02"/>
    <w:rsid w:val="00144D80"/>
    <w:rsid w:val="0014529C"/>
    <w:rsid w:val="001454A2"/>
    <w:rsid w:val="0014554F"/>
    <w:rsid w:val="001455D0"/>
    <w:rsid w:val="001459B3"/>
    <w:rsid w:val="00145A16"/>
    <w:rsid w:val="00145A49"/>
    <w:rsid w:val="00145B72"/>
    <w:rsid w:val="00145DAA"/>
    <w:rsid w:val="00145E10"/>
    <w:rsid w:val="00146059"/>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B8F"/>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AC8"/>
    <w:rsid w:val="00173BA6"/>
    <w:rsid w:val="00173DC0"/>
    <w:rsid w:val="00174335"/>
    <w:rsid w:val="00174414"/>
    <w:rsid w:val="001744B1"/>
    <w:rsid w:val="001749EC"/>
    <w:rsid w:val="00174AE2"/>
    <w:rsid w:val="00174B7F"/>
    <w:rsid w:val="00174B87"/>
    <w:rsid w:val="00174D74"/>
    <w:rsid w:val="00175561"/>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0"/>
    <w:rsid w:val="00182A98"/>
    <w:rsid w:val="00182C57"/>
    <w:rsid w:val="00182FEF"/>
    <w:rsid w:val="00182FF1"/>
    <w:rsid w:val="00183172"/>
    <w:rsid w:val="001833C8"/>
    <w:rsid w:val="00183457"/>
    <w:rsid w:val="00183A36"/>
    <w:rsid w:val="00183A8D"/>
    <w:rsid w:val="00183E32"/>
    <w:rsid w:val="00184138"/>
    <w:rsid w:val="001843B0"/>
    <w:rsid w:val="00184777"/>
    <w:rsid w:val="00184BFD"/>
    <w:rsid w:val="00184FD4"/>
    <w:rsid w:val="001854C7"/>
    <w:rsid w:val="001854F4"/>
    <w:rsid w:val="00185617"/>
    <w:rsid w:val="00185A85"/>
    <w:rsid w:val="00185AFD"/>
    <w:rsid w:val="00185C2D"/>
    <w:rsid w:val="00185F69"/>
    <w:rsid w:val="001861F1"/>
    <w:rsid w:val="001863B0"/>
    <w:rsid w:val="00186608"/>
    <w:rsid w:val="00186691"/>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4B6"/>
    <w:rsid w:val="0019361C"/>
    <w:rsid w:val="00193683"/>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866"/>
    <w:rsid w:val="00196B7E"/>
    <w:rsid w:val="00196BE4"/>
    <w:rsid w:val="00196C48"/>
    <w:rsid w:val="00196F92"/>
    <w:rsid w:val="001970CF"/>
    <w:rsid w:val="00197232"/>
    <w:rsid w:val="0019740D"/>
    <w:rsid w:val="0019742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60"/>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D53"/>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B4A"/>
    <w:rsid w:val="001B6C4D"/>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4963"/>
    <w:rsid w:val="001C528E"/>
    <w:rsid w:val="001C5306"/>
    <w:rsid w:val="001C542E"/>
    <w:rsid w:val="001C5689"/>
    <w:rsid w:val="001C59FB"/>
    <w:rsid w:val="001C5C88"/>
    <w:rsid w:val="001C6276"/>
    <w:rsid w:val="001C6301"/>
    <w:rsid w:val="001C6BF8"/>
    <w:rsid w:val="001C6ED8"/>
    <w:rsid w:val="001C713F"/>
    <w:rsid w:val="001C7171"/>
    <w:rsid w:val="001C7380"/>
    <w:rsid w:val="001C788A"/>
    <w:rsid w:val="001C7B28"/>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243"/>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3AF0"/>
    <w:rsid w:val="00213B9A"/>
    <w:rsid w:val="00214600"/>
    <w:rsid w:val="00214A3E"/>
    <w:rsid w:val="00214E37"/>
    <w:rsid w:val="002151C0"/>
    <w:rsid w:val="00215471"/>
    <w:rsid w:val="002157F6"/>
    <w:rsid w:val="00215828"/>
    <w:rsid w:val="00215AFA"/>
    <w:rsid w:val="00215D9C"/>
    <w:rsid w:val="0021612B"/>
    <w:rsid w:val="0021648D"/>
    <w:rsid w:val="002166D6"/>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073"/>
    <w:rsid w:val="002242BA"/>
    <w:rsid w:val="0022498A"/>
    <w:rsid w:val="002249EF"/>
    <w:rsid w:val="00224CB9"/>
    <w:rsid w:val="00224EFF"/>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71"/>
    <w:rsid w:val="00236B88"/>
    <w:rsid w:val="00236E00"/>
    <w:rsid w:val="00236FB3"/>
    <w:rsid w:val="00236FFE"/>
    <w:rsid w:val="002372A6"/>
    <w:rsid w:val="00237600"/>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CDF"/>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8E"/>
    <w:rsid w:val="002558B7"/>
    <w:rsid w:val="00255B33"/>
    <w:rsid w:val="00255B9F"/>
    <w:rsid w:val="00255E20"/>
    <w:rsid w:val="00256448"/>
    <w:rsid w:val="0025645C"/>
    <w:rsid w:val="00256711"/>
    <w:rsid w:val="00256C61"/>
    <w:rsid w:val="00256D20"/>
    <w:rsid w:val="0025718F"/>
    <w:rsid w:val="0025751D"/>
    <w:rsid w:val="002602BD"/>
    <w:rsid w:val="002603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3910"/>
    <w:rsid w:val="002652DC"/>
    <w:rsid w:val="00265ED7"/>
    <w:rsid w:val="002662B7"/>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4CB"/>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14A"/>
    <w:rsid w:val="00275393"/>
    <w:rsid w:val="00275A11"/>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428"/>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5C"/>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91A"/>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AA3"/>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3D6"/>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26F"/>
    <w:rsid w:val="002B72C1"/>
    <w:rsid w:val="002B7401"/>
    <w:rsid w:val="002B78B4"/>
    <w:rsid w:val="002B7FA1"/>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138"/>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A3D"/>
    <w:rsid w:val="002D4B3F"/>
    <w:rsid w:val="002D501D"/>
    <w:rsid w:val="002D5058"/>
    <w:rsid w:val="002D50FC"/>
    <w:rsid w:val="002D54BC"/>
    <w:rsid w:val="002D5887"/>
    <w:rsid w:val="002D5A89"/>
    <w:rsid w:val="002D5CCC"/>
    <w:rsid w:val="002D5EF3"/>
    <w:rsid w:val="002D5F52"/>
    <w:rsid w:val="002D6147"/>
    <w:rsid w:val="002D682B"/>
    <w:rsid w:val="002D6A98"/>
    <w:rsid w:val="002D6B41"/>
    <w:rsid w:val="002D6EE7"/>
    <w:rsid w:val="002D74BB"/>
    <w:rsid w:val="002E00B8"/>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AB"/>
    <w:rsid w:val="002E3ED9"/>
    <w:rsid w:val="002E3F64"/>
    <w:rsid w:val="002E422F"/>
    <w:rsid w:val="002E453D"/>
    <w:rsid w:val="002E4727"/>
    <w:rsid w:val="002E4A14"/>
    <w:rsid w:val="002E4A1A"/>
    <w:rsid w:val="002E4AD7"/>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4E9"/>
    <w:rsid w:val="002E7567"/>
    <w:rsid w:val="002E7A4C"/>
    <w:rsid w:val="002F0022"/>
    <w:rsid w:val="002F02EF"/>
    <w:rsid w:val="002F0500"/>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600"/>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905"/>
    <w:rsid w:val="003009D2"/>
    <w:rsid w:val="00300B1D"/>
    <w:rsid w:val="003013C5"/>
    <w:rsid w:val="00301543"/>
    <w:rsid w:val="003017D9"/>
    <w:rsid w:val="00302192"/>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C19"/>
    <w:rsid w:val="00317C3D"/>
    <w:rsid w:val="00317EBA"/>
    <w:rsid w:val="00320450"/>
    <w:rsid w:val="0032067F"/>
    <w:rsid w:val="0032080E"/>
    <w:rsid w:val="003208AD"/>
    <w:rsid w:val="00320934"/>
    <w:rsid w:val="00320A15"/>
    <w:rsid w:val="00320DD4"/>
    <w:rsid w:val="0032132B"/>
    <w:rsid w:val="00321477"/>
    <w:rsid w:val="00321522"/>
    <w:rsid w:val="00321681"/>
    <w:rsid w:val="00321B2F"/>
    <w:rsid w:val="00321E0B"/>
    <w:rsid w:val="00322120"/>
    <w:rsid w:val="00322210"/>
    <w:rsid w:val="00322382"/>
    <w:rsid w:val="003224DF"/>
    <w:rsid w:val="00322592"/>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3F9B"/>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144"/>
    <w:rsid w:val="0035333D"/>
    <w:rsid w:val="00353535"/>
    <w:rsid w:val="00353662"/>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0C"/>
    <w:rsid w:val="003565E7"/>
    <w:rsid w:val="00356628"/>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50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7F"/>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4FE"/>
    <w:rsid w:val="00376A0C"/>
    <w:rsid w:val="00376D40"/>
    <w:rsid w:val="00376E40"/>
    <w:rsid w:val="0037722A"/>
    <w:rsid w:val="00377366"/>
    <w:rsid w:val="00377392"/>
    <w:rsid w:val="0037742D"/>
    <w:rsid w:val="0037752A"/>
    <w:rsid w:val="003778C5"/>
    <w:rsid w:val="003778F1"/>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9A6"/>
    <w:rsid w:val="00392B5D"/>
    <w:rsid w:val="00392BF1"/>
    <w:rsid w:val="00393159"/>
    <w:rsid w:val="003931AC"/>
    <w:rsid w:val="0039339F"/>
    <w:rsid w:val="00393587"/>
    <w:rsid w:val="00393653"/>
    <w:rsid w:val="00393784"/>
    <w:rsid w:val="00393974"/>
    <w:rsid w:val="00393EB3"/>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59C"/>
    <w:rsid w:val="003B16E7"/>
    <w:rsid w:val="003B198C"/>
    <w:rsid w:val="003B19C6"/>
    <w:rsid w:val="003B1CBB"/>
    <w:rsid w:val="003B1E1A"/>
    <w:rsid w:val="003B1E3F"/>
    <w:rsid w:val="003B20C5"/>
    <w:rsid w:val="003B2678"/>
    <w:rsid w:val="003B2974"/>
    <w:rsid w:val="003B29D4"/>
    <w:rsid w:val="003B2E2B"/>
    <w:rsid w:val="003B2E33"/>
    <w:rsid w:val="003B3115"/>
    <w:rsid w:val="003B3135"/>
    <w:rsid w:val="003B328F"/>
    <w:rsid w:val="003B32E4"/>
    <w:rsid w:val="003B3334"/>
    <w:rsid w:val="003B3459"/>
    <w:rsid w:val="003B34D7"/>
    <w:rsid w:val="003B35B7"/>
    <w:rsid w:val="003B40B4"/>
    <w:rsid w:val="003B42CB"/>
    <w:rsid w:val="003B49AB"/>
    <w:rsid w:val="003B49F2"/>
    <w:rsid w:val="003B4BD5"/>
    <w:rsid w:val="003B4C05"/>
    <w:rsid w:val="003B4F3F"/>
    <w:rsid w:val="003B507B"/>
    <w:rsid w:val="003B5262"/>
    <w:rsid w:val="003B564C"/>
    <w:rsid w:val="003B587B"/>
    <w:rsid w:val="003B5D30"/>
    <w:rsid w:val="003B6443"/>
    <w:rsid w:val="003B64E0"/>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378"/>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61B"/>
    <w:rsid w:val="003D0AD8"/>
    <w:rsid w:val="003D0D4B"/>
    <w:rsid w:val="003D0EBD"/>
    <w:rsid w:val="003D111D"/>
    <w:rsid w:val="003D14F0"/>
    <w:rsid w:val="003D161A"/>
    <w:rsid w:val="003D1735"/>
    <w:rsid w:val="003D1746"/>
    <w:rsid w:val="003D1B43"/>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6E33"/>
    <w:rsid w:val="003E762E"/>
    <w:rsid w:val="003E7B41"/>
    <w:rsid w:val="003E7C8E"/>
    <w:rsid w:val="003E7D23"/>
    <w:rsid w:val="003F0488"/>
    <w:rsid w:val="003F0498"/>
    <w:rsid w:val="003F050A"/>
    <w:rsid w:val="003F0958"/>
    <w:rsid w:val="003F09E9"/>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0EC"/>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9BF"/>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9C7"/>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B45"/>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0FD"/>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9D0"/>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20E"/>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5C8"/>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5F2"/>
    <w:rsid w:val="004658C9"/>
    <w:rsid w:val="00465AAB"/>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0DAC"/>
    <w:rsid w:val="004810BC"/>
    <w:rsid w:val="004811E4"/>
    <w:rsid w:val="00481356"/>
    <w:rsid w:val="00481633"/>
    <w:rsid w:val="00481965"/>
    <w:rsid w:val="00481AF8"/>
    <w:rsid w:val="00481C8A"/>
    <w:rsid w:val="00481FAA"/>
    <w:rsid w:val="00482095"/>
    <w:rsid w:val="00482371"/>
    <w:rsid w:val="0048240B"/>
    <w:rsid w:val="00482418"/>
    <w:rsid w:val="0048290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78B"/>
    <w:rsid w:val="00493E61"/>
    <w:rsid w:val="004948CD"/>
    <w:rsid w:val="004949C4"/>
    <w:rsid w:val="00494BEF"/>
    <w:rsid w:val="00494E53"/>
    <w:rsid w:val="00495260"/>
    <w:rsid w:val="00495613"/>
    <w:rsid w:val="00495745"/>
    <w:rsid w:val="004958B0"/>
    <w:rsid w:val="0049621F"/>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930"/>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991"/>
    <w:rsid w:val="004A6C50"/>
    <w:rsid w:val="004A6C7A"/>
    <w:rsid w:val="004A6F3F"/>
    <w:rsid w:val="004A7052"/>
    <w:rsid w:val="004A7384"/>
    <w:rsid w:val="004A7742"/>
    <w:rsid w:val="004A799B"/>
    <w:rsid w:val="004A7A4A"/>
    <w:rsid w:val="004A7ACD"/>
    <w:rsid w:val="004A7DBB"/>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297"/>
    <w:rsid w:val="004C1452"/>
    <w:rsid w:val="004C1686"/>
    <w:rsid w:val="004C17C7"/>
    <w:rsid w:val="004C1B33"/>
    <w:rsid w:val="004C1C8D"/>
    <w:rsid w:val="004C25B1"/>
    <w:rsid w:val="004C2711"/>
    <w:rsid w:val="004C29EF"/>
    <w:rsid w:val="004C2C01"/>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32E"/>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4F0A"/>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748"/>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4C8"/>
    <w:rsid w:val="00516584"/>
    <w:rsid w:val="00516C60"/>
    <w:rsid w:val="00516E05"/>
    <w:rsid w:val="00516F3F"/>
    <w:rsid w:val="00517141"/>
    <w:rsid w:val="00517683"/>
    <w:rsid w:val="00517A58"/>
    <w:rsid w:val="00517EFA"/>
    <w:rsid w:val="0052081B"/>
    <w:rsid w:val="00520BB3"/>
    <w:rsid w:val="0052119B"/>
    <w:rsid w:val="00521406"/>
    <w:rsid w:val="005215DB"/>
    <w:rsid w:val="00521735"/>
    <w:rsid w:val="00521A21"/>
    <w:rsid w:val="00521D33"/>
    <w:rsid w:val="00521F3E"/>
    <w:rsid w:val="005227A1"/>
    <w:rsid w:val="0052291D"/>
    <w:rsid w:val="00522DC6"/>
    <w:rsid w:val="00522EA2"/>
    <w:rsid w:val="00522EB0"/>
    <w:rsid w:val="0052300C"/>
    <w:rsid w:val="00523019"/>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0B"/>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AE6"/>
    <w:rsid w:val="00544B00"/>
    <w:rsid w:val="00544D46"/>
    <w:rsid w:val="005451E2"/>
    <w:rsid w:val="005457C7"/>
    <w:rsid w:val="00545F87"/>
    <w:rsid w:val="0054600E"/>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4F0"/>
    <w:rsid w:val="00552544"/>
    <w:rsid w:val="00552549"/>
    <w:rsid w:val="00552A69"/>
    <w:rsid w:val="00552AA8"/>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3FA6"/>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613"/>
    <w:rsid w:val="0056670F"/>
    <w:rsid w:val="00567151"/>
    <w:rsid w:val="00567C7B"/>
    <w:rsid w:val="00567D82"/>
    <w:rsid w:val="00567DCB"/>
    <w:rsid w:val="00567DFD"/>
    <w:rsid w:val="00570299"/>
    <w:rsid w:val="00570ABE"/>
    <w:rsid w:val="00570C11"/>
    <w:rsid w:val="00570F23"/>
    <w:rsid w:val="00571426"/>
    <w:rsid w:val="00571633"/>
    <w:rsid w:val="00571787"/>
    <w:rsid w:val="00571A05"/>
    <w:rsid w:val="00571B30"/>
    <w:rsid w:val="00571E44"/>
    <w:rsid w:val="00572285"/>
    <w:rsid w:val="00572953"/>
    <w:rsid w:val="00572C79"/>
    <w:rsid w:val="005731C2"/>
    <w:rsid w:val="00573336"/>
    <w:rsid w:val="0057337D"/>
    <w:rsid w:val="005736CE"/>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BBA"/>
    <w:rsid w:val="00582C96"/>
    <w:rsid w:val="00582D3B"/>
    <w:rsid w:val="00582F1C"/>
    <w:rsid w:val="00582F80"/>
    <w:rsid w:val="00583599"/>
    <w:rsid w:val="00583666"/>
    <w:rsid w:val="00583923"/>
    <w:rsid w:val="005839E7"/>
    <w:rsid w:val="00583C9E"/>
    <w:rsid w:val="00583DC2"/>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5FB"/>
    <w:rsid w:val="005877AA"/>
    <w:rsid w:val="00587A51"/>
    <w:rsid w:val="0059010C"/>
    <w:rsid w:val="005901B5"/>
    <w:rsid w:val="005902AE"/>
    <w:rsid w:val="00590475"/>
    <w:rsid w:val="0059076D"/>
    <w:rsid w:val="00590B29"/>
    <w:rsid w:val="00590CFC"/>
    <w:rsid w:val="00590DDF"/>
    <w:rsid w:val="005911B4"/>
    <w:rsid w:val="005912E5"/>
    <w:rsid w:val="005914D6"/>
    <w:rsid w:val="005915CB"/>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0FF"/>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2004"/>
    <w:rsid w:val="005B22D9"/>
    <w:rsid w:val="005B2560"/>
    <w:rsid w:val="005B298C"/>
    <w:rsid w:val="005B29E5"/>
    <w:rsid w:val="005B2B64"/>
    <w:rsid w:val="005B2C95"/>
    <w:rsid w:val="005B2E13"/>
    <w:rsid w:val="005B2F5A"/>
    <w:rsid w:val="005B2F9B"/>
    <w:rsid w:val="005B2FB2"/>
    <w:rsid w:val="005B3076"/>
    <w:rsid w:val="005B3088"/>
    <w:rsid w:val="005B34DF"/>
    <w:rsid w:val="005B356C"/>
    <w:rsid w:val="005B363C"/>
    <w:rsid w:val="005B3D9C"/>
    <w:rsid w:val="005B3F8A"/>
    <w:rsid w:val="005B3F8F"/>
    <w:rsid w:val="005B40BF"/>
    <w:rsid w:val="005B43B0"/>
    <w:rsid w:val="005B500A"/>
    <w:rsid w:val="005B570D"/>
    <w:rsid w:val="005B6031"/>
    <w:rsid w:val="005B6078"/>
    <w:rsid w:val="005B6086"/>
    <w:rsid w:val="005B62E4"/>
    <w:rsid w:val="005B6332"/>
    <w:rsid w:val="005B63B5"/>
    <w:rsid w:val="005B643A"/>
    <w:rsid w:val="005B6554"/>
    <w:rsid w:val="005B6C1F"/>
    <w:rsid w:val="005B70C2"/>
    <w:rsid w:val="005B751D"/>
    <w:rsid w:val="005B7B1A"/>
    <w:rsid w:val="005C007A"/>
    <w:rsid w:val="005C02DF"/>
    <w:rsid w:val="005C0BF4"/>
    <w:rsid w:val="005C15C3"/>
    <w:rsid w:val="005C17A6"/>
    <w:rsid w:val="005C17C2"/>
    <w:rsid w:val="005C1B28"/>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7215"/>
    <w:rsid w:val="005C759A"/>
    <w:rsid w:val="005C7A2B"/>
    <w:rsid w:val="005C7ADE"/>
    <w:rsid w:val="005C7C85"/>
    <w:rsid w:val="005C7E16"/>
    <w:rsid w:val="005D0093"/>
    <w:rsid w:val="005D00CD"/>
    <w:rsid w:val="005D029E"/>
    <w:rsid w:val="005D0578"/>
    <w:rsid w:val="005D0893"/>
    <w:rsid w:val="005D0AC2"/>
    <w:rsid w:val="005D0DED"/>
    <w:rsid w:val="005D0F4F"/>
    <w:rsid w:val="005D1318"/>
    <w:rsid w:val="005D17B6"/>
    <w:rsid w:val="005D180D"/>
    <w:rsid w:val="005D1A1C"/>
    <w:rsid w:val="005D1C1E"/>
    <w:rsid w:val="005D1F50"/>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711"/>
    <w:rsid w:val="005D68AC"/>
    <w:rsid w:val="005D6EFD"/>
    <w:rsid w:val="005D70C6"/>
    <w:rsid w:val="005D77F5"/>
    <w:rsid w:val="005D7885"/>
    <w:rsid w:val="005E027E"/>
    <w:rsid w:val="005E0618"/>
    <w:rsid w:val="005E09F6"/>
    <w:rsid w:val="005E0AF5"/>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89A"/>
    <w:rsid w:val="005E3958"/>
    <w:rsid w:val="005E3B9D"/>
    <w:rsid w:val="005E3E30"/>
    <w:rsid w:val="005E3E81"/>
    <w:rsid w:val="005E3EC3"/>
    <w:rsid w:val="005E4B98"/>
    <w:rsid w:val="005E4DB9"/>
    <w:rsid w:val="005E4DEA"/>
    <w:rsid w:val="005E4DEE"/>
    <w:rsid w:val="005E4F3A"/>
    <w:rsid w:val="005E4F90"/>
    <w:rsid w:val="005E4FC2"/>
    <w:rsid w:val="005E530D"/>
    <w:rsid w:val="005E571C"/>
    <w:rsid w:val="005E5D9F"/>
    <w:rsid w:val="005E6725"/>
    <w:rsid w:val="005E6CE1"/>
    <w:rsid w:val="005E6E43"/>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30"/>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10"/>
    <w:rsid w:val="00610220"/>
    <w:rsid w:val="00610807"/>
    <w:rsid w:val="00610C3F"/>
    <w:rsid w:val="00610E46"/>
    <w:rsid w:val="006113DE"/>
    <w:rsid w:val="006114C6"/>
    <w:rsid w:val="00611A34"/>
    <w:rsid w:val="00611EA1"/>
    <w:rsid w:val="00611EF6"/>
    <w:rsid w:val="0061223D"/>
    <w:rsid w:val="006123C2"/>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6A0"/>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582"/>
    <w:rsid w:val="00644AEE"/>
    <w:rsid w:val="00644BCC"/>
    <w:rsid w:val="00644EA7"/>
    <w:rsid w:val="00644F4C"/>
    <w:rsid w:val="006455D1"/>
    <w:rsid w:val="00645D6F"/>
    <w:rsid w:val="00645E04"/>
    <w:rsid w:val="0064643A"/>
    <w:rsid w:val="006465A3"/>
    <w:rsid w:val="006465C4"/>
    <w:rsid w:val="00646A22"/>
    <w:rsid w:val="00646A97"/>
    <w:rsid w:val="006476AD"/>
    <w:rsid w:val="0064774B"/>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BA2"/>
    <w:rsid w:val="00664D6D"/>
    <w:rsid w:val="00664E8B"/>
    <w:rsid w:val="00664FA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B32"/>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6E5B"/>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5B"/>
    <w:rsid w:val="006B0649"/>
    <w:rsid w:val="006B0663"/>
    <w:rsid w:val="006B06C4"/>
    <w:rsid w:val="006B127B"/>
    <w:rsid w:val="006B149E"/>
    <w:rsid w:val="006B1500"/>
    <w:rsid w:val="006B159D"/>
    <w:rsid w:val="006B1720"/>
    <w:rsid w:val="006B181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961"/>
    <w:rsid w:val="006B4BB4"/>
    <w:rsid w:val="006B51B9"/>
    <w:rsid w:val="006B53E2"/>
    <w:rsid w:val="006B56EA"/>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18B"/>
    <w:rsid w:val="006C153F"/>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B93"/>
    <w:rsid w:val="006C6DED"/>
    <w:rsid w:val="006C7B68"/>
    <w:rsid w:val="006C7C54"/>
    <w:rsid w:val="006C7E36"/>
    <w:rsid w:val="006C7E65"/>
    <w:rsid w:val="006D00B2"/>
    <w:rsid w:val="006D0244"/>
    <w:rsid w:val="006D0FAB"/>
    <w:rsid w:val="006D12E6"/>
    <w:rsid w:val="006D1673"/>
    <w:rsid w:val="006D17BE"/>
    <w:rsid w:val="006D18D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4F9"/>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8F1"/>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1F6"/>
    <w:rsid w:val="006F4436"/>
    <w:rsid w:val="006F4977"/>
    <w:rsid w:val="006F4AD2"/>
    <w:rsid w:val="006F4B7C"/>
    <w:rsid w:val="006F4D4C"/>
    <w:rsid w:val="006F4F1B"/>
    <w:rsid w:val="006F4F4F"/>
    <w:rsid w:val="006F5100"/>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7002AF"/>
    <w:rsid w:val="00700455"/>
    <w:rsid w:val="00700519"/>
    <w:rsid w:val="007006CE"/>
    <w:rsid w:val="007008E1"/>
    <w:rsid w:val="00700C03"/>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5C8"/>
    <w:rsid w:val="007057AA"/>
    <w:rsid w:val="0070591C"/>
    <w:rsid w:val="00705B02"/>
    <w:rsid w:val="00705DBE"/>
    <w:rsid w:val="00706003"/>
    <w:rsid w:val="007060E8"/>
    <w:rsid w:val="0070688D"/>
    <w:rsid w:val="007068AF"/>
    <w:rsid w:val="00706A0F"/>
    <w:rsid w:val="00706A4E"/>
    <w:rsid w:val="00706FC8"/>
    <w:rsid w:val="007076FC"/>
    <w:rsid w:val="00707D05"/>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54E"/>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712"/>
    <w:rsid w:val="00730B2A"/>
    <w:rsid w:val="00730B5B"/>
    <w:rsid w:val="00730C9A"/>
    <w:rsid w:val="00730FBC"/>
    <w:rsid w:val="0073123E"/>
    <w:rsid w:val="0073158D"/>
    <w:rsid w:val="007316C6"/>
    <w:rsid w:val="00731912"/>
    <w:rsid w:val="00732525"/>
    <w:rsid w:val="007325F8"/>
    <w:rsid w:val="0073279A"/>
    <w:rsid w:val="00732F9F"/>
    <w:rsid w:val="0073300B"/>
    <w:rsid w:val="00733038"/>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DD9"/>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1EAD"/>
    <w:rsid w:val="00752187"/>
    <w:rsid w:val="00752398"/>
    <w:rsid w:val="0075251F"/>
    <w:rsid w:val="00753189"/>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865"/>
    <w:rsid w:val="00762D51"/>
    <w:rsid w:val="00762D60"/>
    <w:rsid w:val="00762F04"/>
    <w:rsid w:val="00762FAB"/>
    <w:rsid w:val="007630DD"/>
    <w:rsid w:val="007631A3"/>
    <w:rsid w:val="0076324E"/>
    <w:rsid w:val="007633C4"/>
    <w:rsid w:val="007638AA"/>
    <w:rsid w:val="007639F5"/>
    <w:rsid w:val="00763FF9"/>
    <w:rsid w:val="007641C7"/>
    <w:rsid w:val="007643FB"/>
    <w:rsid w:val="0076442D"/>
    <w:rsid w:val="007649DD"/>
    <w:rsid w:val="00764ADC"/>
    <w:rsid w:val="00764C5B"/>
    <w:rsid w:val="00764E05"/>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29"/>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CC8"/>
    <w:rsid w:val="00776CEC"/>
    <w:rsid w:val="00776F95"/>
    <w:rsid w:val="007775F5"/>
    <w:rsid w:val="00777699"/>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2B4A"/>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5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504"/>
    <w:rsid w:val="007C2896"/>
    <w:rsid w:val="007C2B32"/>
    <w:rsid w:val="007C2B3E"/>
    <w:rsid w:val="007C2F99"/>
    <w:rsid w:val="007C38BF"/>
    <w:rsid w:val="007C38C0"/>
    <w:rsid w:val="007C3D16"/>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2DD"/>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99"/>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AE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1AC"/>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8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DFD"/>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07E7A"/>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BAB"/>
    <w:rsid w:val="00815C44"/>
    <w:rsid w:val="00816443"/>
    <w:rsid w:val="0081684B"/>
    <w:rsid w:val="00816BC0"/>
    <w:rsid w:val="00816CC0"/>
    <w:rsid w:val="00817195"/>
    <w:rsid w:val="008173E9"/>
    <w:rsid w:val="008175F6"/>
    <w:rsid w:val="00817B5F"/>
    <w:rsid w:val="00817CAC"/>
    <w:rsid w:val="00817E33"/>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821"/>
    <w:rsid w:val="00825B11"/>
    <w:rsid w:val="00825D57"/>
    <w:rsid w:val="00825DF8"/>
    <w:rsid w:val="00825ED6"/>
    <w:rsid w:val="0082636F"/>
    <w:rsid w:val="00826ABB"/>
    <w:rsid w:val="00826C2B"/>
    <w:rsid w:val="00826CD7"/>
    <w:rsid w:val="00827129"/>
    <w:rsid w:val="00827873"/>
    <w:rsid w:val="00827B02"/>
    <w:rsid w:val="00830029"/>
    <w:rsid w:val="00830089"/>
    <w:rsid w:val="0083114E"/>
    <w:rsid w:val="0083119C"/>
    <w:rsid w:val="008312A6"/>
    <w:rsid w:val="0083147E"/>
    <w:rsid w:val="00831738"/>
    <w:rsid w:val="00831796"/>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6F"/>
    <w:rsid w:val="008469A3"/>
    <w:rsid w:val="00846B1C"/>
    <w:rsid w:val="00846D9E"/>
    <w:rsid w:val="00846F38"/>
    <w:rsid w:val="008475F9"/>
    <w:rsid w:val="0084769D"/>
    <w:rsid w:val="008476A9"/>
    <w:rsid w:val="00847713"/>
    <w:rsid w:val="00850454"/>
    <w:rsid w:val="008505F7"/>
    <w:rsid w:val="00850FF7"/>
    <w:rsid w:val="0085108C"/>
    <w:rsid w:val="00851130"/>
    <w:rsid w:val="0085189A"/>
    <w:rsid w:val="00851921"/>
    <w:rsid w:val="00851B2A"/>
    <w:rsid w:val="00851B50"/>
    <w:rsid w:val="00852477"/>
    <w:rsid w:val="008525FB"/>
    <w:rsid w:val="00852660"/>
    <w:rsid w:val="00852F32"/>
    <w:rsid w:val="008532AD"/>
    <w:rsid w:val="0085344E"/>
    <w:rsid w:val="00853578"/>
    <w:rsid w:val="0085399D"/>
    <w:rsid w:val="00853AC0"/>
    <w:rsid w:val="00853CE1"/>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E3C"/>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524"/>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6678"/>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55A"/>
    <w:rsid w:val="008909E2"/>
    <w:rsid w:val="00890CE1"/>
    <w:rsid w:val="00890D87"/>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B8"/>
    <w:rsid w:val="0089549A"/>
    <w:rsid w:val="008959BC"/>
    <w:rsid w:val="00895C1B"/>
    <w:rsid w:val="00895FC3"/>
    <w:rsid w:val="008966B8"/>
    <w:rsid w:val="008966E3"/>
    <w:rsid w:val="00896B32"/>
    <w:rsid w:val="00896C22"/>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D3C"/>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71"/>
    <w:rsid w:val="008A685D"/>
    <w:rsid w:val="008A6BEF"/>
    <w:rsid w:val="008A6D45"/>
    <w:rsid w:val="008A704B"/>
    <w:rsid w:val="008A7922"/>
    <w:rsid w:val="008B060A"/>
    <w:rsid w:val="008B0786"/>
    <w:rsid w:val="008B0795"/>
    <w:rsid w:val="008B0ADD"/>
    <w:rsid w:val="008B0E81"/>
    <w:rsid w:val="008B15B8"/>
    <w:rsid w:val="008B161D"/>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5F0"/>
    <w:rsid w:val="008B77A4"/>
    <w:rsid w:val="008B7DB3"/>
    <w:rsid w:val="008B7E60"/>
    <w:rsid w:val="008C037E"/>
    <w:rsid w:val="008C0C32"/>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187"/>
    <w:rsid w:val="008D3398"/>
    <w:rsid w:val="008D3443"/>
    <w:rsid w:val="008D39F1"/>
    <w:rsid w:val="008D3D8C"/>
    <w:rsid w:val="008D3FD6"/>
    <w:rsid w:val="008D40E6"/>
    <w:rsid w:val="008D41DC"/>
    <w:rsid w:val="008D4224"/>
    <w:rsid w:val="008D42A9"/>
    <w:rsid w:val="008D42D2"/>
    <w:rsid w:val="008D4419"/>
    <w:rsid w:val="008D460C"/>
    <w:rsid w:val="008D47D9"/>
    <w:rsid w:val="008D496F"/>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805"/>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1D9"/>
    <w:rsid w:val="00917202"/>
    <w:rsid w:val="009174EF"/>
    <w:rsid w:val="009175C0"/>
    <w:rsid w:val="0091761C"/>
    <w:rsid w:val="00917769"/>
    <w:rsid w:val="00917A50"/>
    <w:rsid w:val="00917E24"/>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7"/>
    <w:rsid w:val="00921A3B"/>
    <w:rsid w:val="00922013"/>
    <w:rsid w:val="009220DF"/>
    <w:rsid w:val="00922160"/>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966"/>
    <w:rsid w:val="00926BCA"/>
    <w:rsid w:val="00926CDD"/>
    <w:rsid w:val="00926ED5"/>
    <w:rsid w:val="0092740B"/>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43E"/>
    <w:rsid w:val="0093368D"/>
    <w:rsid w:val="00933D30"/>
    <w:rsid w:val="00933ECD"/>
    <w:rsid w:val="0093434D"/>
    <w:rsid w:val="00934604"/>
    <w:rsid w:val="00934753"/>
    <w:rsid w:val="00934974"/>
    <w:rsid w:val="009349CA"/>
    <w:rsid w:val="00934BC0"/>
    <w:rsid w:val="00934C4A"/>
    <w:rsid w:val="00934EFF"/>
    <w:rsid w:val="00934FC0"/>
    <w:rsid w:val="00935053"/>
    <w:rsid w:val="0093516C"/>
    <w:rsid w:val="009354F9"/>
    <w:rsid w:val="00936D9A"/>
    <w:rsid w:val="0093715B"/>
    <w:rsid w:val="0093738C"/>
    <w:rsid w:val="0093763A"/>
    <w:rsid w:val="00937BF4"/>
    <w:rsid w:val="00937DB3"/>
    <w:rsid w:val="00937E56"/>
    <w:rsid w:val="00940029"/>
    <w:rsid w:val="0094005E"/>
    <w:rsid w:val="009400E4"/>
    <w:rsid w:val="0094022F"/>
    <w:rsid w:val="009407B5"/>
    <w:rsid w:val="00941770"/>
    <w:rsid w:val="00941ADE"/>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08"/>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4D71"/>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E2E"/>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74F"/>
    <w:rsid w:val="00973967"/>
    <w:rsid w:val="00973A8D"/>
    <w:rsid w:val="00973CBD"/>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DBA"/>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2E8"/>
    <w:rsid w:val="009A233E"/>
    <w:rsid w:val="009A2367"/>
    <w:rsid w:val="009A23EA"/>
    <w:rsid w:val="009A2552"/>
    <w:rsid w:val="009A2663"/>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A35"/>
    <w:rsid w:val="009B3A45"/>
    <w:rsid w:val="009B3CFB"/>
    <w:rsid w:val="009B3DC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4DA"/>
    <w:rsid w:val="009B657C"/>
    <w:rsid w:val="009B661D"/>
    <w:rsid w:val="009B6C2A"/>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6D1"/>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54E"/>
    <w:rsid w:val="009E1256"/>
    <w:rsid w:val="009E13E1"/>
    <w:rsid w:val="009E161A"/>
    <w:rsid w:val="009E1644"/>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968"/>
    <w:rsid w:val="009F7B7D"/>
    <w:rsid w:val="00A003C6"/>
    <w:rsid w:val="00A0065B"/>
    <w:rsid w:val="00A0068D"/>
    <w:rsid w:val="00A0072D"/>
    <w:rsid w:val="00A00825"/>
    <w:rsid w:val="00A00A4B"/>
    <w:rsid w:val="00A00C25"/>
    <w:rsid w:val="00A00CC0"/>
    <w:rsid w:val="00A00E5A"/>
    <w:rsid w:val="00A00F3A"/>
    <w:rsid w:val="00A00FB1"/>
    <w:rsid w:val="00A01176"/>
    <w:rsid w:val="00A01233"/>
    <w:rsid w:val="00A012B5"/>
    <w:rsid w:val="00A013B6"/>
    <w:rsid w:val="00A0142E"/>
    <w:rsid w:val="00A01504"/>
    <w:rsid w:val="00A0171F"/>
    <w:rsid w:val="00A01CB0"/>
    <w:rsid w:val="00A027A1"/>
    <w:rsid w:val="00A02E2F"/>
    <w:rsid w:val="00A02EA1"/>
    <w:rsid w:val="00A02F0C"/>
    <w:rsid w:val="00A0335D"/>
    <w:rsid w:val="00A0353F"/>
    <w:rsid w:val="00A0386E"/>
    <w:rsid w:val="00A03A80"/>
    <w:rsid w:val="00A03BC2"/>
    <w:rsid w:val="00A03FDA"/>
    <w:rsid w:val="00A047D1"/>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4F"/>
    <w:rsid w:val="00A067EE"/>
    <w:rsid w:val="00A06A56"/>
    <w:rsid w:val="00A06AFF"/>
    <w:rsid w:val="00A06EC2"/>
    <w:rsid w:val="00A06F18"/>
    <w:rsid w:val="00A07187"/>
    <w:rsid w:val="00A071A3"/>
    <w:rsid w:val="00A075DF"/>
    <w:rsid w:val="00A07630"/>
    <w:rsid w:val="00A07DA7"/>
    <w:rsid w:val="00A07E20"/>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9AB"/>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2DF"/>
    <w:rsid w:val="00A3643C"/>
    <w:rsid w:val="00A36D02"/>
    <w:rsid w:val="00A36E27"/>
    <w:rsid w:val="00A36EB2"/>
    <w:rsid w:val="00A36EEE"/>
    <w:rsid w:val="00A36F71"/>
    <w:rsid w:val="00A37042"/>
    <w:rsid w:val="00A37332"/>
    <w:rsid w:val="00A37393"/>
    <w:rsid w:val="00A3769E"/>
    <w:rsid w:val="00A37C3D"/>
    <w:rsid w:val="00A37D33"/>
    <w:rsid w:val="00A37FC8"/>
    <w:rsid w:val="00A401D6"/>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7BC"/>
    <w:rsid w:val="00A63966"/>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420"/>
    <w:rsid w:val="00A80654"/>
    <w:rsid w:val="00A80A5D"/>
    <w:rsid w:val="00A81245"/>
    <w:rsid w:val="00A81313"/>
    <w:rsid w:val="00A81568"/>
    <w:rsid w:val="00A81791"/>
    <w:rsid w:val="00A81850"/>
    <w:rsid w:val="00A81938"/>
    <w:rsid w:val="00A81961"/>
    <w:rsid w:val="00A81A78"/>
    <w:rsid w:val="00A81CD2"/>
    <w:rsid w:val="00A81D88"/>
    <w:rsid w:val="00A81DF4"/>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34A"/>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6E73"/>
    <w:rsid w:val="00A971DD"/>
    <w:rsid w:val="00A9741D"/>
    <w:rsid w:val="00A974BB"/>
    <w:rsid w:val="00A978D5"/>
    <w:rsid w:val="00A9792B"/>
    <w:rsid w:val="00A97D12"/>
    <w:rsid w:val="00A97E57"/>
    <w:rsid w:val="00A97E80"/>
    <w:rsid w:val="00AA0923"/>
    <w:rsid w:val="00AA0AA9"/>
    <w:rsid w:val="00AA0ABB"/>
    <w:rsid w:val="00AA0B39"/>
    <w:rsid w:val="00AA0CB3"/>
    <w:rsid w:val="00AA0F01"/>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6B4"/>
    <w:rsid w:val="00AA4B26"/>
    <w:rsid w:val="00AA4C43"/>
    <w:rsid w:val="00AA4D2E"/>
    <w:rsid w:val="00AA51C5"/>
    <w:rsid w:val="00AA522F"/>
    <w:rsid w:val="00AA52F4"/>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98C"/>
    <w:rsid w:val="00AB1C8E"/>
    <w:rsid w:val="00AB1FD9"/>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6D97"/>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53E"/>
    <w:rsid w:val="00AE2A05"/>
    <w:rsid w:val="00AE2F3C"/>
    <w:rsid w:val="00AE2F42"/>
    <w:rsid w:val="00AE333D"/>
    <w:rsid w:val="00AE33F7"/>
    <w:rsid w:val="00AE3562"/>
    <w:rsid w:val="00AE37CD"/>
    <w:rsid w:val="00AE3AC9"/>
    <w:rsid w:val="00AE3F9D"/>
    <w:rsid w:val="00AE4061"/>
    <w:rsid w:val="00AE43A2"/>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CC3"/>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D6C"/>
    <w:rsid w:val="00AF7FAA"/>
    <w:rsid w:val="00AF7FC9"/>
    <w:rsid w:val="00B00134"/>
    <w:rsid w:val="00B00189"/>
    <w:rsid w:val="00B0021D"/>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544"/>
    <w:rsid w:val="00B1782E"/>
    <w:rsid w:val="00B17889"/>
    <w:rsid w:val="00B17A82"/>
    <w:rsid w:val="00B17BBE"/>
    <w:rsid w:val="00B17C4A"/>
    <w:rsid w:val="00B17DED"/>
    <w:rsid w:val="00B2041B"/>
    <w:rsid w:val="00B2044C"/>
    <w:rsid w:val="00B2084A"/>
    <w:rsid w:val="00B20A75"/>
    <w:rsid w:val="00B20EE2"/>
    <w:rsid w:val="00B20FDA"/>
    <w:rsid w:val="00B2144C"/>
    <w:rsid w:val="00B215A1"/>
    <w:rsid w:val="00B21E78"/>
    <w:rsid w:val="00B22193"/>
    <w:rsid w:val="00B226A9"/>
    <w:rsid w:val="00B226FF"/>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6EBD"/>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12"/>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0FF0"/>
    <w:rsid w:val="00B51127"/>
    <w:rsid w:val="00B513A5"/>
    <w:rsid w:val="00B514E5"/>
    <w:rsid w:val="00B51AC7"/>
    <w:rsid w:val="00B51FE3"/>
    <w:rsid w:val="00B52330"/>
    <w:rsid w:val="00B52B6D"/>
    <w:rsid w:val="00B53209"/>
    <w:rsid w:val="00B53C3F"/>
    <w:rsid w:val="00B53D73"/>
    <w:rsid w:val="00B548A0"/>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3CA"/>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155"/>
    <w:rsid w:val="00B75236"/>
    <w:rsid w:val="00B75243"/>
    <w:rsid w:val="00B75882"/>
    <w:rsid w:val="00B75A2D"/>
    <w:rsid w:val="00B75EA8"/>
    <w:rsid w:val="00B7619C"/>
    <w:rsid w:val="00B76393"/>
    <w:rsid w:val="00B76794"/>
    <w:rsid w:val="00B76A69"/>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3C3"/>
    <w:rsid w:val="00B83982"/>
    <w:rsid w:val="00B83DFC"/>
    <w:rsid w:val="00B83EF9"/>
    <w:rsid w:val="00B83FA3"/>
    <w:rsid w:val="00B84B6F"/>
    <w:rsid w:val="00B84BF5"/>
    <w:rsid w:val="00B85524"/>
    <w:rsid w:val="00B85626"/>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062"/>
    <w:rsid w:val="00BB23DE"/>
    <w:rsid w:val="00BB2595"/>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6"/>
    <w:rsid w:val="00BC3713"/>
    <w:rsid w:val="00BC39EC"/>
    <w:rsid w:val="00BC3ADD"/>
    <w:rsid w:val="00BC3CAC"/>
    <w:rsid w:val="00BC3FE3"/>
    <w:rsid w:val="00BC4412"/>
    <w:rsid w:val="00BC45D5"/>
    <w:rsid w:val="00BC4744"/>
    <w:rsid w:val="00BC497E"/>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027"/>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B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12CA"/>
    <w:rsid w:val="00BE1DEF"/>
    <w:rsid w:val="00BE2379"/>
    <w:rsid w:val="00BE24F6"/>
    <w:rsid w:val="00BE27E7"/>
    <w:rsid w:val="00BE2E9D"/>
    <w:rsid w:val="00BE318E"/>
    <w:rsid w:val="00BE3453"/>
    <w:rsid w:val="00BE3A33"/>
    <w:rsid w:val="00BE3C6B"/>
    <w:rsid w:val="00BE3E27"/>
    <w:rsid w:val="00BE3E7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9C1"/>
    <w:rsid w:val="00BE7B79"/>
    <w:rsid w:val="00BE7F40"/>
    <w:rsid w:val="00BF0115"/>
    <w:rsid w:val="00BF01CD"/>
    <w:rsid w:val="00BF02E0"/>
    <w:rsid w:val="00BF0397"/>
    <w:rsid w:val="00BF0914"/>
    <w:rsid w:val="00BF0A8A"/>
    <w:rsid w:val="00BF1356"/>
    <w:rsid w:val="00BF1703"/>
    <w:rsid w:val="00BF1A53"/>
    <w:rsid w:val="00BF1F2E"/>
    <w:rsid w:val="00BF234B"/>
    <w:rsid w:val="00BF2411"/>
    <w:rsid w:val="00BF29D2"/>
    <w:rsid w:val="00BF2E67"/>
    <w:rsid w:val="00BF359E"/>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933"/>
    <w:rsid w:val="00C26A29"/>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B0"/>
    <w:rsid w:val="00C338C2"/>
    <w:rsid w:val="00C33CC3"/>
    <w:rsid w:val="00C33D02"/>
    <w:rsid w:val="00C33F82"/>
    <w:rsid w:val="00C3425F"/>
    <w:rsid w:val="00C3449A"/>
    <w:rsid w:val="00C3468D"/>
    <w:rsid w:val="00C35336"/>
    <w:rsid w:val="00C3550A"/>
    <w:rsid w:val="00C3560B"/>
    <w:rsid w:val="00C359B3"/>
    <w:rsid w:val="00C35E2F"/>
    <w:rsid w:val="00C36008"/>
    <w:rsid w:val="00C3620B"/>
    <w:rsid w:val="00C363F2"/>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3E7"/>
    <w:rsid w:val="00C4242B"/>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21B"/>
    <w:rsid w:val="00C475BC"/>
    <w:rsid w:val="00C47B6C"/>
    <w:rsid w:val="00C50A3C"/>
    <w:rsid w:val="00C50A52"/>
    <w:rsid w:val="00C50FD4"/>
    <w:rsid w:val="00C51413"/>
    <w:rsid w:val="00C514D7"/>
    <w:rsid w:val="00C51696"/>
    <w:rsid w:val="00C519E1"/>
    <w:rsid w:val="00C51A1F"/>
    <w:rsid w:val="00C52146"/>
    <w:rsid w:val="00C52162"/>
    <w:rsid w:val="00C522D9"/>
    <w:rsid w:val="00C52A06"/>
    <w:rsid w:val="00C52FB2"/>
    <w:rsid w:val="00C531E1"/>
    <w:rsid w:val="00C5321E"/>
    <w:rsid w:val="00C532DE"/>
    <w:rsid w:val="00C53338"/>
    <w:rsid w:val="00C5369C"/>
    <w:rsid w:val="00C5384E"/>
    <w:rsid w:val="00C53B1F"/>
    <w:rsid w:val="00C53D27"/>
    <w:rsid w:val="00C53E9D"/>
    <w:rsid w:val="00C54631"/>
    <w:rsid w:val="00C54F97"/>
    <w:rsid w:val="00C5510F"/>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1C6"/>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E62"/>
    <w:rsid w:val="00C76709"/>
    <w:rsid w:val="00C76932"/>
    <w:rsid w:val="00C76BFA"/>
    <w:rsid w:val="00C770C9"/>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B9F"/>
    <w:rsid w:val="00CA4CF5"/>
    <w:rsid w:val="00CA4DA5"/>
    <w:rsid w:val="00CA53C8"/>
    <w:rsid w:val="00CA562B"/>
    <w:rsid w:val="00CA5D41"/>
    <w:rsid w:val="00CA5DD1"/>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A3D"/>
    <w:rsid w:val="00CB6C8F"/>
    <w:rsid w:val="00CB7151"/>
    <w:rsid w:val="00CB73CB"/>
    <w:rsid w:val="00CB7614"/>
    <w:rsid w:val="00CB7828"/>
    <w:rsid w:val="00CB7975"/>
    <w:rsid w:val="00CB7C9F"/>
    <w:rsid w:val="00CB7D1B"/>
    <w:rsid w:val="00CB7F4C"/>
    <w:rsid w:val="00CB7F84"/>
    <w:rsid w:val="00CC0025"/>
    <w:rsid w:val="00CC0244"/>
    <w:rsid w:val="00CC031E"/>
    <w:rsid w:val="00CC0411"/>
    <w:rsid w:val="00CC05E8"/>
    <w:rsid w:val="00CC1350"/>
    <w:rsid w:val="00CC1370"/>
    <w:rsid w:val="00CC14A4"/>
    <w:rsid w:val="00CC14C8"/>
    <w:rsid w:val="00CC15E3"/>
    <w:rsid w:val="00CC1766"/>
    <w:rsid w:val="00CC21B8"/>
    <w:rsid w:val="00CC2250"/>
    <w:rsid w:val="00CC261B"/>
    <w:rsid w:val="00CC27EA"/>
    <w:rsid w:val="00CC296A"/>
    <w:rsid w:val="00CC2AFD"/>
    <w:rsid w:val="00CC2E03"/>
    <w:rsid w:val="00CC3660"/>
    <w:rsid w:val="00CC3CC3"/>
    <w:rsid w:val="00CC3F96"/>
    <w:rsid w:val="00CC43D0"/>
    <w:rsid w:val="00CC44A3"/>
    <w:rsid w:val="00CC4A7C"/>
    <w:rsid w:val="00CC4BD7"/>
    <w:rsid w:val="00CC4D74"/>
    <w:rsid w:val="00CC4FC1"/>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DF"/>
    <w:rsid w:val="00CD5E76"/>
    <w:rsid w:val="00CD6056"/>
    <w:rsid w:val="00CD67FD"/>
    <w:rsid w:val="00CD6974"/>
    <w:rsid w:val="00CD69FE"/>
    <w:rsid w:val="00CD6D5A"/>
    <w:rsid w:val="00CD6D6A"/>
    <w:rsid w:val="00CD6E45"/>
    <w:rsid w:val="00CD6F97"/>
    <w:rsid w:val="00CD6FCD"/>
    <w:rsid w:val="00CD729A"/>
    <w:rsid w:val="00CD7708"/>
    <w:rsid w:val="00CD77DA"/>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09B"/>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0C"/>
    <w:rsid w:val="00CE6CA3"/>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5D4"/>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1BD"/>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29"/>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B1C"/>
    <w:rsid w:val="00D22D56"/>
    <w:rsid w:val="00D22E3F"/>
    <w:rsid w:val="00D22E78"/>
    <w:rsid w:val="00D22FC3"/>
    <w:rsid w:val="00D23096"/>
    <w:rsid w:val="00D23099"/>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A74"/>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EE5"/>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11C"/>
    <w:rsid w:val="00D434F1"/>
    <w:rsid w:val="00D439C4"/>
    <w:rsid w:val="00D44794"/>
    <w:rsid w:val="00D44C3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D1D"/>
    <w:rsid w:val="00D47FDB"/>
    <w:rsid w:val="00D47FFB"/>
    <w:rsid w:val="00D506B1"/>
    <w:rsid w:val="00D50706"/>
    <w:rsid w:val="00D508C8"/>
    <w:rsid w:val="00D509FA"/>
    <w:rsid w:val="00D50CD1"/>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821"/>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12D"/>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3F1D"/>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B98"/>
    <w:rsid w:val="00D87E42"/>
    <w:rsid w:val="00D90075"/>
    <w:rsid w:val="00D900F8"/>
    <w:rsid w:val="00D90774"/>
    <w:rsid w:val="00D907FA"/>
    <w:rsid w:val="00D90C5C"/>
    <w:rsid w:val="00D90D36"/>
    <w:rsid w:val="00D90E2A"/>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CD2"/>
    <w:rsid w:val="00DA4E69"/>
    <w:rsid w:val="00DA5036"/>
    <w:rsid w:val="00DA594E"/>
    <w:rsid w:val="00DA5FAB"/>
    <w:rsid w:val="00DA632E"/>
    <w:rsid w:val="00DA6581"/>
    <w:rsid w:val="00DA6604"/>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79B"/>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621"/>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66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F2"/>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4C6"/>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030"/>
    <w:rsid w:val="00E065CD"/>
    <w:rsid w:val="00E06A63"/>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064"/>
    <w:rsid w:val="00E226CB"/>
    <w:rsid w:val="00E22AB7"/>
    <w:rsid w:val="00E22D6F"/>
    <w:rsid w:val="00E23168"/>
    <w:rsid w:val="00E231E3"/>
    <w:rsid w:val="00E23350"/>
    <w:rsid w:val="00E23397"/>
    <w:rsid w:val="00E23427"/>
    <w:rsid w:val="00E235A4"/>
    <w:rsid w:val="00E239AF"/>
    <w:rsid w:val="00E23EDE"/>
    <w:rsid w:val="00E23EED"/>
    <w:rsid w:val="00E23FB6"/>
    <w:rsid w:val="00E24374"/>
    <w:rsid w:val="00E24458"/>
    <w:rsid w:val="00E2481F"/>
    <w:rsid w:val="00E24E6F"/>
    <w:rsid w:val="00E24EDB"/>
    <w:rsid w:val="00E2504A"/>
    <w:rsid w:val="00E253DA"/>
    <w:rsid w:val="00E25A1D"/>
    <w:rsid w:val="00E25B95"/>
    <w:rsid w:val="00E25FA3"/>
    <w:rsid w:val="00E25FC8"/>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1F4B"/>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53C"/>
    <w:rsid w:val="00E375ED"/>
    <w:rsid w:val="00E37DCF"/>
    <w:rsid w:val="00E37E9D"/>
    <w:rsid w:val="00E4028B"/>
    <w:rsid w:val="00E4034A"/>
    <w:rsid w:val="00E40552"/>
    <w:rsid w:val="00E405DA"/>
    <w:rsid w:val="00E409AF"/>
    <w:rsid w:val="00E409E8"/>
    <w:rsid w:val="00E40AFA"/>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B3"/>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742"/>
    <w:rsid w:val="00E737B3"/>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4C01"/>
    <w:rsid w:val="00E95071"/>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1F4E"/>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C0"/>
    <w:rsid w:val="00EB18F6"/>
    <w:rsid w:val="00EB190E"/>
    <w:rsid w:val="00EB1F5B"/>
    <w:rsid w:val="00EB2217"/>
    <w:rsid w:val="00EB2748"/>
    <w:rsid w:val="00EB27C5"/>
    <w:rsid w:val="00EB2E4A"/>
    <w:rsid w:val="00EB2E5C"/>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24"/>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C7BE7"/>
    <w:rsid w:val="00ED02CD"/>
    <w:rsid w:val="00ED033A"/>
    <w:rsid w:val="00ED04C7"/>
    <w:rsid w:val="00ED05C2"/>
    <w:rsid w:val="00ED06C4"/>
    <w:rsid w:val="00ED0B57"/>
    <w:rsid w:val="00ED0D6A"/>
    <w:rsid w:val="00ED0EBC"/>
    <w:rsid w:val="00ED128D"/>
    <w:rsid w:val="00ED17B8"/>
    <w:rsid w:val="00ED188D"/>
    <w:rsid w:val="00ED1908"/>
    <w:rsid w:val="00ED1E0A"/>
    <w:rsid w:val="00ED1E44"/>
    <w:rsid w:val="00ED1FE1"/>
    <w:rsid w:val="00ED20E9"/>
    <w:rsid w:val="00ED21C1"/>
    <w:rsid w:val="00ED2552"/>
    <w:rsid w:val="00ED28E0"/>
    <w:rsid w:val="00ED2B9E"/>
    <w:rsid w:val="00ED329E"/>
    <w:rsid w:val="00ED33FA"/>
    <w:rsid w:val="00ED35E4"/>
    <w:rsid w:val="00ED3975"/>
    <w:rsid w:val="00ED3977"/>
    <w:rsid w:val="00ED39EF"/>
    <w:rsid w:val="00ED4217"/>
    <w:rsid w:val="00ED453A"/>
    <w:rsid w:val="00ED4577"/>
    <w:rsid w:val="00ED45F1"/>
    <w:rsid w:val="00ED46C5"/>
    <w:rsid w:val="00ED47C7"/>
    <w:rsid w:val="00ED4860"/>
    <w:rsid w:val="00ED4BAE"/>
    <w:rsid w:val="00ED5486"/>
    <w:rsid w:val="00ED56B2"/>
    <w:rsid w:val="00ED620B"/>
    <w:rsid w:val="00ED634D"/>
    <w:rsid w:val="00ED70FB"/>
    <w:rsid w:val="00ED7205"/>
    <w:rsid w:val="00ED743D"/>
    <w:rsid w:val="00ED752B"/>
    <w:rsid w:val="00ED753A"/>
    <w:rsid w:val="00ED7A16"/>
    <w:rsid w:val="00ED7BF4"/>
    <w:rsid w:val="00ED7F44"/>
    <w:rsid w:val="00EE005B"/>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5A31"/>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015"/>
    <w:rsid w:val="00EF5149"/>
    <w:rsid w:val="00EF5158"/>
    <w:rsid w:val="00EF5572"/>
    <w:rsid w:val="00EF5AB6"/>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C45"/>
    <w:rsid w:val="00F00F29"/>
    <w:rsid w:val="00F01181"/>
    <w:rsid w:val="00F0119C"/>
    <w:rsid w:val="00F0125F"/>
    <w:rsid w:val="00F01393"/>
    <w:rsid w:val="00F017F5"/>
    <w:rsid w:val="00F01823"/>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C7"/>
    <w:rsid w:val="00F11D73"/>
    <w:rsid w:val="00F120E3"/>
    <w:rsid w:val="00F121D9"/>
    <w:rsid w:val="00F1232F"/>
    <w:rsid w:val="00F1244C"/>
    <w:rsid w:val="00F129BF"/>
    <w:rsid w:val="00F12C88"/>
    <w:rsid w:val="00F12D3D"/>
    <w:rsid w:val="00F12E8E"/>
    <w:rsid w:val="00F13AFA"/>
    <w:rsid w:val="00F13D55"/>
    <w:rsid w:val="00F13F68"/>
    <w:rsid w:val="00F144EB"/>
    <w:rsid w:val="00F1460A"/>
    <w:rsid w:val="00F14695"/>
    <w:rsid w:val="00F14870"/>
    <w:rsid w:val="00F14B07"/>
    <w:rsid w:val="00F14B32"/>
    <w:rsid w:val="00F14F51"/>
    <w:rsid w:val="00F1512F"/>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4C2"/>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D98"/>
    <w:rsid w:val="00F265BC"/>
    <w:rsid w:val="00F267EE"/>
    <w:rsid w:val="00F26930"/>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B4A"/>
    <w:rsid w:val="00F40E33"/>
    <w:rsid w:val="00F40ECA"/>
    <w:rsid w:val="00F41160"/>
    <w:rsid w:val="00F412F0"/>
    <w:rsid w:val="00F413B5"/>
    <w:rsid w:val="00F414A6"/>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46C5"/>
    <w:rsid w:val="00F446EF"/>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ED1"/>
    <w:rsid w:val="00F65F3E"/>
    <w:rsid w:val="00F65FAE"/>
    <w:rsid w:val="00F66516"/>
    <w:rsid w:val="00F6653A"/>
    <w:rsid w:val="00F666B1"/>
    <w:rsid w:val="00F669D3"/>
    <w:rsid w:val="00F66A84"/>
    <w:rsid w:val="00F66BBF"/>
    <w:rsid w:val="00F66D81"/>
    <w:rsid w:val="00F672F1"/>
    <w:rsid w:val="00F676F4"/>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98C"/>
    <w:rsid w:val="00F72F27"/>
    <w:rsid w:val="00F735FD"/>
    <w:rsid w:val="00F73854"/>
    <w:rsid w:val="00F738AE"/>
    <w:rsid w:val="00F739DE"/>
    <w:rsid w:val="00F73B7E"/>
    <w:rsid w:val="00F73DDD"/>
    <w:rsid w:val="00F73E3E"/>
    <w:rsid w:val="00F73EFB"/>
    <w:rsid w:val="00F73FC5"/>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342"/>
    <w:rsid w:val="00FA098A"/>
    <w:rsid w:val="00FA0994"/>
    <w:rsid w:val="00FA0A5F"/>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2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1F68"/>
    <w:rsid w:val="00FB1FA3"/>
    <w:rsid w:val="00FB2088"/>
    <w:rsid w:val="00FB25B4"/>
    <w:rsid w:val="00FB2646"/>
    <w:rsid w:val="00FB2BD5"/>
    <w:rsid w:val="00FB2E4C"/>
    <w:rsid w:val="00FB3231"/>
    <w:rsid w:val="00FB3806"/>
    <w:rsid w:val="00FB3B3C"/>
    <w:rsid w:val="00FB3B6F"/>
    <w:rsid w:val="00FB3F4E"/>
    <w:rsid w:val="00FB3F8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602"/>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2F79"/>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1116"/>
    <w:rsid w:val="00FE1386"/>
    <w:rsid w:val="00FE16C9"/>
    <w:rsid w:val="00FE1797"/>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98"/>
    <w:rsid w:val="00FE7ECF"/>
    <w:rsid w:val="00FF04B8"/>
    <w:rsid w:val="00FF0633"/>
    <w:rsid w:val="00FF064E"/>
    <w:rsid w:val="00FF0748"/>
    <w:rsid w:val="00FF0DD7"/>
    <w:rsid w:val="00FF0FFE"/>
    <w:rsid w:val="00FF1639"/>
    <w:rsid w:val="00FF166A"/>
    <w:rsid w:val="00FF1CB2"/>
    <w:rsid w:val="00FF1CD5"/>
    <w:rsid w:val="00FF1EEE"/>
    <w:rsid w:val="00FF2377"/>
    <w:rsid w:val="00FF2846"/>
    <w:rsid w:val="00FF28B3"/>
    <w:rsid w:val="00FF2B7E"/>
    <w:rsid w:val="00FF2D1A"/>
    <w:rsid w:val="00FF31FD"/>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6B9E"/>
    <w:rsid w:val="00FF7535"/>
    <w:rsid w:val="00FF7EAE"/>
    <w:rsid w:val="030F0CDF"/>
    <w:rsid w:val="0F66174B"/>
    <w:rsid w:val="11D7CE9C"/>
    <w:rsid w:val="12680860"/>
    <w:rsid w:val="12B9ACD0"/>
    <w:rsid w:val="1D3A3B29"/>
    <w:rsid w:val="25A54496"/>
    <w:rsid w:val="263510EA"/>
    <w:rsid w:val="26B04C73"/>
    <w:rsid w:val="2BCA521C"/>
    <w:rsid w:val="378B2703"/>
    <w:rsid w:val="3854110C"/>
    <w:rsid w:val="3CE2623F"/>
    <w:rsid w:val="3F251931"/>
    <w:rsid w:val="46DAF2D2"/>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899183">
      <w:bodyDiv w:val="1"/>
      <w:marLeft w:val="0"/>
      <w:marRight w:val="0"/>
      <w:marTop w:val="0"/>
      <w:marBottom w:val="0"/>
      <w:divBdr>
        <w:top w:val="none" w:sz="0" w:space="0" w:color="auto"/>
        <w:left w:val="none" w:sz="0" w:space="0" w:color="auto"/>
        <w:bottom w:val="none" w:sz="0" w:space="0" w:color="auto"/>
        <w:right w:val="none" w:sz="0" w:space="0" w:color="auto"/>
      </w:divBdr>
      <w:divsChild>
        <w:div w:id="299845250">
          <w:marLeft w:val="446"/>
          <w:marRight w:val="0"/>
          <w:marTop w:val="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1938713">
      <w:bodyDiv w:val="1"/>
      <w:marLeft w:val="0"/>
      <w:marRight w:val="0"/>
      <w:marTop w:val="0"/>
      <w:marBottom w:val="0"/>
      <w:divBdr>
        <w:top w:val="none" w:sz="0" w:space="0" w:color="auto"/>
        <w:left w:val="none" w:sz="0" w:space="0" w:color="auto"/>
        <w:bottom w:val="none" w:sz="0" w:space="0" w:color="auto"/>
        <w:right w:val="none" w:sz="0" w:space="0" w:color="auto"/>
      </w:divBdr>
      <w:divsChild>
        <w:div w:id="1390298034">
          <w:marLeft w:val="446"/>
          <w:marRight w:val="0"/>
          <w:marTop w:val="0"/>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8345271">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purl.org/dc/dcmitype/"/>
    <ds:schemaRef ds:uri="http://www.w3.org/XML/1998/namespace"/>
    <ds:schemaRef ds:uri="http://schemas.microsoft.com/office/2006/documentManagement/types"/>
    <ds:schemaRef ds:uri="9b239327-9e80-40e4-b1b7-4394fed77a33"/>
    <ds:schemaRef ds:uri="2f282d3b-eb4a-4b09-b61f-b9593442e286"/>
    <ds:schemaRef ds:uri="http://schemas.microsoft.com/sharepoint/v3"/>
    <ds:schemaRef ds:uri="http://purl.org/dc/terms/"/>
    <ds:schemaRef ds:uri="http://purl.org/dc/elements/1.1/"/>
  </ds:schemaRefs>
</ds:datastoreItem>
</file>

<file path=customXml/itemProps4.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1692</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11049</CharactersWithSpaces>
  <SharedDoc>false</SharedDoc>
  <HLinks>
    <vt:vector size="102" baseType="variant">
      <vt:variant>
        <vt:i4>1769528</vt:i4>
      </vt:variant>
      <vt:variant>
        <vt:i4>107</vt:i4>
      </vt:variant>
      <vt:variant>
        <vt:i4>0</vt:i4>
      </vt:variant>
      <vt:variant>
        <vt:i4>5</vt:i4>
      </vt:variant>
      <vt:variant>
        <vt:lpwstr/>
      </vt:variant>
      <vt:variant>
        <vt:lpwstr>_Toc178940526</vt:lpwstr>
      </vt:variant>
      <vt:variant>
        <vt:i4>1769528</vt:i4>
      </vt:variant>
      <vt:variant>
        <vt:i4>104</vt:i4>
      </vt:variant>
      <vt:variant>
        <vt:i4>0</vt:i4>
      </vt:variant>
      <vt:variant>
        <vt:i4>5</vt:i4>
      </vt:variant>
      <vt:variant>
        <vt:lpwstr/>
      </vt:variant>
      <vt:variant>
        <vt:lpwstr>_Toc178940525</vt:lpwstr>
      </vt:variant>
      <vt:variant>
        <vt:i4>1769528</vt:i4>
      </vt:variant>
      <vt:variant>
        <vt:i4>101</vt:i4>
      </vt:variant>
      <vt:variant>
        <vt:i4>0</vt:i4>
      </vt:variant>
      <vt:variant>
        <vt:i4>5</vt:i4>
      </vt:variant>
      <vt:variant>
        <vt:lpwstr/>
      </vt:variant>
      <vt:variant>
        <vt:lpwstr>_Toc178940524</vt:lpwstr>
      </vt:variant>
      <vt:variant>
        <vt:i4>1769528</vt:i4>
      </vt:variant>
      <vt:variant>
        <vt:i4>98</vt:i4>
      </vt:variant>
      <vt:variant>
        <vt:i4>0</vt:i4>
      </vt:variant>
      <vt:variant>
        <vt:i4>5</vt:i4>
      </vt:variant>
      <vt:variant>
        <vt:lpwstr/>
      </vt:variant>
      <vt:variant>
        <vt:lpwstr>_Toc178940523</vt:lpwstr>
      </vt:variant>
      <vt:variant>
        <vt:i4>1769528</vt:i4>
      </vt:variant>
      <vt:variant>
        <vt:i4>95</vt:i4>
      </vt:variant>
      <vt:variant>
        <vt:i4>0</vt:i4>
      </vt:variant>
      <vt:variant>
        <vt:i4>5</vt:i4>
      </vt:variant>
      <vt:variant>
        <vt:lpwstr/>
      </vt:variant>
      <vt:variant>
        <vt:lpwstr>_Toc178940522</vt:lpwstr>
      </vt:variant>
      <vt:variant>
        <vt:i4>1769528</vt:i4>
      </vt:variant>
      <vt:variant>
        <vt:i4>92</vt:i4>
      </vt:variant>
      <vt:variant>
        <vt:i4>0</vt:i4>
      </vt:variant>
      <vt:variant>
        <vt:i4>5</vt:i4>
      </vt:variant>
      <vt:variant>
        <vt:lpwstr/>
      </vt:variant>
      <vt:variant>
        <vt:lpwstr>_Toc178940521</vt:lpwstr>
      </vt:variant>
      <vt:variant>
        <vt:i4>1769528</vt:i4>
      </vt:variant>
      <vt:variant>
        <vt:i4>89</vt:i4>
      </vt:variant>
      <vt:variant>
        <vt:i4>0</vt:i4>
      </vt:variant>
      <vt:variant>
        <vt:i4>5</vt:i4>
      </vt:variant>
      <vt:variant>
        <vt:lpwstr/>
      </vt:variant>
      <vt:variant>
        <vt:lpwstr>_Toc178940520</vt:lpwstr>
      </vt:variant>
      <vt:variant>
        <vt:i4>1572920</vt:i4>
      </vt:variant>
      <vt:variant>
        <vt:i4>86</vt:i4>
      </vt:variant>
      <vt:variant>
        <vt:i4>0</vt:i4>
      </vt:variant>
      <vt:variant>
        <vt:i4>5</vt:i4>
      </vt:variant>
      <vt:variant>
        <vt:lpwstr/>
      </vt:variant>
      <vt:variant>
        <vt:lpwstr>_Toc178940519</vt:lpwstr>
      </vt:variant>
      <vt:variant>
        <vt:i4>1572920</vt:i4>
      </vt:variant>
      <vt:variant>
        <vt:i4>83</vt:i4>
      </vt:variant>
      <vt:variant>
        <vt:i4>0</vt:i4>
      </vt:variant>
      <vt:variant>
        <vt:i4>5</vt:i4>
      </vt:variant>
      <vt:variant>
        <vt:lpwstr/>
      </vt:variant>
      <vt:variant>
        <vt:lpwstr>_Toc178940518</vt:lpwstr>
      </vt:variant>
      <vt:variant>
        <vt:i4>1572920</vt:i4>
      </vt:variant>
      <vt:variant>
        <vt:i4>80</vt:i4>
      </vt:variant>
      <vt:variant>
        <vt:i4>0</vt:i4>
      </vt:variant>
      <vt:variant>
        <vt:i4>5</vt:i4>
      </vt:variant>
      <vt:variant>
        <vt:lpwstr/>
      </vt:variant>
      <vt:variant>
        <vt:lpwstr>_Toc178940517</vt:lpwstr>
      </vt:variant>
      <vt:variant>
        <vt:i4>1572920</vt:i4>
      </vt:variant>
      <vt:variant>
        <vt:i4>77</vt:i4>
      </vt:variant>
      <vt:variant>
        <vt:i4>0</vt:i4>
      </vt:variant>
      <vt:variant>
        <vt:i4>5</vt:i4>
      </vt:variant>
      <vt:variant>
        <vt:lpwstr/>
      </vt:variant>
      <vt:variant>
        <vt:lpwstr>_Toc178940516</vt:lpwstr>
      </vt:variant>
      <vt:variant>
        <vt:i4>1572920</vt:i4>
      </vt:variant>
      <vt:variant>
        <vt:i4>74</vt:i4>
      </vt:variant>
      <vt:variant>
        <vt:i4>0</vt:i4>
      </vt:variant>
      <vt:variant>
        <vt:i4>5</vt:i4>
      </vt:variant>
      <vt:variant>
        <vt:lpwstr/>
      </vt:variant>
      <vt:variant>
        <vt:lpwstr>_Toc178940515</vt:lpwstr>
      </vt:variant>
      <vt:variant>
        <vt:i4>1572920</vt:i4>
      </vt:variant>
      <vt:variant>
        <vt:i4>71</vt:i4>
      </vt:variant>
      <vt:variant>
        <vt:i4>0</vt:i4>
      </vt:variant>
      <vt:variant>
        <vt:i4>5</vt:i4>
      </vt:variant>
      <vt:variant>
        <vt:lpwstr/>
      </vt:variant>
      <vt:variant>
        <vt:lpwstr>_Toc178940514</vt:lpwstr>
      </vt:variant>
      <vt:variant>
        <vt:i4>1572920</vt:i4>
      </vt:variant>
      <vt:variant>
        <vt:i4>68</vt:i4>
      </vt:variant>
      <vt:variant>
        <vt:i4>0</vt:i4>
      </vt:variant>
      <vt:variant>
        <vt:i4>5</vt:i4>
      </vt:variant>
      <vt:variant>
        <vt:lpwstr/>
      </vt:variant>
      <vt:variant>
        <vt:lpwstr>_Toc178940513</vt:lpwstr>
      </vt:variant>
      <vt:variant>
        <vt:i4>1572920</vt:i4>
      </vt:variant>
      <vt:variant>
        <vt:i4>65</vt:i4>
      </vt:variant>
      <vt:variant>
        <vt:i4>0</vt:i4>
      </vt:variant>
      <vt:variant>
        <vt:i4>5</vt:i4>
      </vt:variant>
      <vt:variant>
        <vt:lpwstr/>
      </vt:variant>
      <vt:variant>
        <vt:lpwstr>_Toc178940512</vt:lpwstr>
      </vt:variant>
      <vt:variant>
        <vt:i4>1572920</vt:i4>
      </vt:variant>
      <vt:variant>
        <vt:i4>62</vt:i4>
      </vt:variant>
      <vt:variant>
        <vt:i4>0</vt:i4>
      </vt:variant>
      <vt:variant>
        <vt:i4>5</vt:i4>
      </vt:variant>
      <vt:variant>
        <vt:lpwstr/>
      </vt:variant>
      <vt:variant>
        <vt:lpwstr>_Toc178940511</vt:lpwstr>
      </vt:variant>
      <vt:variant>
        <vt:i4>1572920</vt:i4>
      </vt:variant>
      <vt:variant>
        <vt:i4>59</vt:i4>
      </vt:variant>
      <vt:variant>
        <vt:i4>0</vt:i4>
      </vt:variant>
      <vt:variant>
        <vt:i4>5</vt:i4>
      </vt:variant>
      <vt:variant>
        <vt:lpwstr/>
      </vt:variant>
      <vt:variant>
        <vt:lpwstr>_Toc178940510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3</cp:revision>
  <cp:lastPrinted>2022-09-30T20:23:00Z</cp:lastPrinted>
  <dcterms:created xsi:type="dcterms:W3CDTF">2025-02-07T09:11:00Z</dcterms:created>
  <dcterms:modified xsi:type="dcterms:W3CDTF">2025-02-07T09:27:00Z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